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A4" w:rsidRDefault="00335C07" w:rsidP="00335C07">
      <w:pPr>
        <w:jc w:val="left"/>
        <w:rPr>
          <w:rFonts w:ascii="黑体" w:eastAsia="黑体" w:hAnsi="黑体" w:hint="eastAsia"/>
          <w:sz w:val="32"/>
        </w:rPr>
      </w:pPr>
      <w:r w:rsidRPr="00335C07">
        <w:rPr>
          <w:rFonts w:ascii="黑体" w:eastAsia="黑体" w:hAnsi="黑体" w:hint="eastAsia"/>
          <w:sz w:val="32"/>
        </w:rPr>
        <w:t>附件</w:t>
      </w:r>
    </w:p>
    <w:p w:rsidR="00335C07" w:rsidRPr="0012027E" w:rsidRDefault="00335C07" w:rsidP="0012027E">
      <w:pPr>
        <w:spacing w:after="100" w:afterAutospacing="1"/>
        <w:jc w:val="center"/>
        <w:rPr>
          <w:b/>
          <w:sz w:val="40"/>
        </w:rPr>
      </w:pPr>
      <w:bookmarkStart w:id="0" w:name="_GoBack"/>
      <w:bookmarkEnd w:id="0"/>
      <w:r w:rsidRPr="0012027E">
        <w:rPr>
          <w:rFonts w:hint="eastAsia"/>
          <w:b/>
          <w:sz w:val="40"/>
        </w:rPr>
        <w:t>国家邮政局系统政府购买服务指导性目录</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802"/>
        <w:gridCol w:w="2409"/>
        <w:gridCol w:w="5245"/>
      </w:tblGrid>
      <w:tr w:rsidR="00905F67" w:rsidRPr="008B5B83" w:rsidTr="001B4147">
        <w:trPr>
          <w:trHeight w:val="375"/>
        </w:trPr>
        <w:tc>
          <w:tcPr>
            <w:tcW w:w="1176" w:type="dxa"/>
            <w:shd w:val="clear" w:color="auto" w:fill="auto"/>
            <w:noWrap/>
            <w:vAlign w:val="center"/>
            <w:hideMark/>
          </w:tcPr>
          <w:p w:rsidR="00905F67" w:rsidRPr="008B5B83" w:rsidRDefault="00905F67" w:rsidP="00A86301">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代码</w:t>
            </w:r>
            <w:r w:rsidR="00A86301" w:rsidRPr="008B5B83">
              <w:rPr>
                <w:rFonts w:ascii="仿宋" w:eastAsia="仿宋" w:hAnsi="仿宋" w:cs="宋体"/>
                <w:b/>
                <w:color w:val="000000"/>
                <w:kern w:val="0"/>
                <w:szCs w:val="21"/>
              </w:rPr>
              <w:t xml:space="preserve"> </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一级目录</w:t>
            </w: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二级目录</w:t>
            </w:r>
          </w:p>
        </w:tc>
        <w:tc>
          <w:tcPr>
            <w:tcW w:w="5245" w:type="dxa"/>
            <w:shd w:val="clear" w:color="auto" w:fill="auto"/>
            <w:vAlign w:val="center"/>
            <w:hideMark/>
          </w:tcPr>
          <w:p w:rsidR="00905F67" w:rsidRPr="008B5B83" w:rsidRDefault="00905F67" w:rsidP="00905F67">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三级目录</w:t>
            </w:r>
          </w:p>
        </w:tc>
      </w:tr>
      <w:tr w:rsidR="00905F67" w:rsidRPr="008B5B83" w:rsidTr="001B4147">
        <w:trPr>
          <w:trHeight w:val="201"/>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138A</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基本公共服务</w:t>
            </w: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905F67" w:rsidRPr="008B5B83" w:rsidTr="001B4147">
        <w:trPr>
          <w:trHeight w:val="198"/>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138A01</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城市维护</w:t>
            </w: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905F67" w:rsidRPr="008B5B83" w:rsidTr="001B4147">
        <w:trPr>
          <w:trHeight w:val="198"/>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138A0101</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末端公共配送平台建设</w:t>
            </w:r>
          </w:p>
        </w:tc>
      </w:tr>
      <w:tr w:rsidR="00905F67" w:rsidRPr="008B5B83" w:rsidTr="001B4147">
        <w:trPr>
          <w:trHeight w:val="458"/>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138A02</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其他适宜由社会力量承担的服务事项</w:t>
            </w: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905F67" w:rsidRPr="008B5B83" w:rsidTr="001B4147">
        <w:trPr>
          <w:trHeight w:val="309"/>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138A0201</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邮政管理部门其他适宜由社会力量承担的基本公共服务事项</w:t>
            </w:r>
          </w:p>
        </w:tc>
      </w:tr>
      <w:tr w:rsidR="00905F67" w:rsidRPr="008B5B83" w:rsidTr="001B4147">
        <w:trPr>
          <w:trHeight w:val="247"/>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138B</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社会管理性服务</w:t>
            </w: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905F67" w:rsidRPr="008B5B83" w:rsidTr="001B4147">
        <w:trPr>
          <w:trHeight w:val="337"/>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138B01</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公共公益宣传</w:t>
            </w: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905F67" w:rsidRPr="008B5B83" w:rsidTr="001B4147">
        <w:trPr>
          <w:trHeight w:val="133"/>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138B0101</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邮政行业重大新闻宣传发布</w:t>
            </w:r>
          </w:p>
        </w:tc>
      </w:tr>
      <w:tr w:rsidR="00905F67" w:rsidRPr="008B5B83" w:rsidTr="001B4147">
        <w:trPr>
          <w:trHeight w:val="91"/>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138B0102</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寄递安全社会化宣传</w:t>
            </w:r>
          </w:p>
        </w:tc>
      </w:tr>
      <w:tr w:rsidR="00905F67" w:rsidRPr="008B5B83" w:rsidTr="001B4147">
        <w:trPr>
          <w:trHeight w:val="196"/>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138B0103</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邮政市场法律法规、监督检查公共公益宣传</w:t>
            </w:r>
          </w:p>
        </w:tc>
      </w:tr>
      <w:tr w:rsidR="0012027E" w:rsidRPr="008B5B83" w:rsidTr="001B4147">
        <w:trPr>
          <w:trHeight w:val="70"/>
        </w:trPr>
        <w:tc>
          <w:tcPr>
            <w:tcW w:w="1176" w:type="dxa"/>
            <w:shd w:val="clear" w:color="auto" w:fill="auto"/>
            <w:noWrap/>
            <w:vAlign w:val="center"/>
          </w:tcPr>
          <w:p w:rsidR="0012027E" w:rsidRPr="008B5B83" w:rsidRDefault="0012027E"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138B0104</w:t>
            </w:r>
          </w:p>
        </w:tc>
        <w:tc>
          <w:tcPr>
            <w:tcW w:w="1802" w:type="dxa"/>
            <w:shd w:val="clear" w:color="auto" w:fill="auto"/>
            <w:vAlign w:val="center"/>
          </w:tcPr>
          <w:p w:rsidR="0012027E" w:rsidRPr="008B5B83" w:rsidRDefault="0012027E" w:rsidP="008B5B83">
            <w:pPr>
              <w:widowControl/>
              <w:jc w:val="center"/>
              <w:rPr>
                <w:rFonts w:ascii="仿宋" w:eastAsia="仿宋" w:hAnsi="仿宋" w:cs="宋体"/>
                <w:color w:val="000000"/>
                <w:kern w:val="0"/>
                <w:szCs w:val="21"/>
              </w:rPr>
            </w:pPr>
          </w:p>
        </w:tc>
        <w:tc>
          <w:tcPr>
            <w:tcW w:w="2409" w:type="dxa"/>
            <w:shd w:val="clear" w:color="auto" w:fill="auto"/>
            <w:vAlign w:val="center"/>
          </w:tcPr>
          <w:p w:rsidR="0012027E" w:rsidRPr="008B5B83" w:rsidRDefault="0012027E" w:rsidP="008B5B83">
            <w:pPr>
              <w:widowControl/>
              <w:jc w:val="center"/>
              <w:rPr>
                <w:rFonts w:ascii="仿宋" w:eastAsia="仿宋" w:hAnsi="仿宋" w:cs="宋体"/>
                <w:color w:val="000000"/>
                <w:kern w:val="0"/>
                <w:szCs w:val="21"/>
              </w:rPr>
            </w:pPr>
          </w:p>
        </w:tc>
        <w:tc>
          <w:tcPr>
            <w:tcW w:w="5245" w:type="dxa"/>
            <w:shd w:val="clear" w:color="auto" w:fill="auto"/>
            <w:vAlign w:val="center"/>
          </w:tcPr>
          <w:p w:rsidR="0012027E" w:rsidRPr="008B5B83" w:rsidRDefault="0012027E"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邮政行业精神文明建设、表彰、宣传、服务</w:t>
            </w:r>
          </w:p>
        </w:tc>
      </w:tr>
      <w:tr w:rsidR="00905F67" w:rsidRPr="008B5B83" w:rsidTr="001B4147">
        <w:trPr>
          <w:trHeight w:val="403"/>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138B02</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其他适宜由社会力量承担的服务事项</w:t>
            </w: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905F67" w:rsidRPr="008B5B83" w:rsidTr="001B4147">
        <w:trPr>
          <w:trHeight w:val="341"/>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138B0201</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邮政管理部门其他适宜由社会力量承担的社会管理性服务事项</w:t>
            </w:r>
          </w:p>
        </w:tc>
      </w:tr>
      <w:tr w:rsidR="00905F67" w:rsidRPr="008B5B83" w:rsidTr="001B4147">
        <w:trPr>
          <w:trHeight w:val="279"/>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行业管理与协调服务</w:t>
            </w: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905F67" w:rsidRPr="008B5B83" w:rsidTr="001B4147">
        <w:trPr>
          <w:trHeight w:val="70"/>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138C01</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行业调查</w:t>
            </w: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905F67" w:rsidRPr="008B5B83" w:rsidTr="001B4147">
        <w:trPr>
          <w:trHeight w:hRule="exact" w:val="374"/>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138C0101</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集邮市场专项统计调查</w:t>
            </w:r>
          </w:p>
        </w:tc>
      </w:tr>
      <w:tr w:rsidR="00905F67" w:rsidRPr="008B5B83" w:rsidTr="001B4147">
        <w:trPr>
          <w:trHeight w:hRule="exact" w:val="374"/>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138C02</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行业统计分析</w:t>
            </w: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905F67" w:rsidRPr="008B5B83" w:rsidTr="001B4147">
        <w:trPr>
          <w:trHeight w:hRule="exact" w:val="374"/>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138C0201</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行业安全监管信息数据统计分析</w:t>
            </w:r>
          </w:p>
        </w:tc>
      </w:tr>
      <w:tr w:rsidR="00905F67" w:rsidRPr="008B5B83" w:rsidTr="001B4147">
        <w:trPr>
          <w:trHeight w:hRule="exact" w:val="374"/>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138C0202</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邮政市场执法数据分析和典型案例解析</w:t>
            </w:r>
          </w:p>
        </w:tc>
      </w:tr>
      <w:tr w:rsidR="00905F67" w:rsidRPr="008B5B83" w:rsidTr="001B4147">
        <w:trPr>
          <w:trHeight w:hRule="exact" w:val="374"/>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138C0203</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中国快递发展指数统计分析</w:t>
            </w:r>
          </w:p>
        </w:tc>
      </w:tr>
      <w:tr w:rsidR="00905F67" w:rsidRPr="008B5B83" w:rsidTr="001B4147">
        <w:trPr>
          <w:trHeight w:hRule="exact" w:val="374"/>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138C03</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行业规范</w:t>
            </w: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905F67" w:rsidRPr="008B5B83" w:rsidTr="001B4147">
        <w:trPr>
          <w:trHeight w:hRule="exact" w:val="374"/>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138C0301</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行业信用体系建设</w:t>
            </w:r>
          </w:p>
        </w:tc>
      </w:tr>
      <w:tr w:rsidR="00905F67" w:rsidRPr="008B5B83" w:rsidTr="001B4147">
        <w:trPr>
          <w:trHeight w:hRule="exact" w:val="374"/>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138C0302</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快递码号统一管理</w:t>
            </w:r>
          </w:p>
        </w:tc>
      </w:tr>
      <w:tr w:rsidR="00905F67" w:rsidRPr="008B5B83" w:rsidTr="001B4147">
        <w:trPr>
          <w:trHeight w:hRule="exact" w:val="374"/>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138C0303</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邮政市场准入规范化管理及支撑</w:t>
            </w:r>
          </w:p>
        </w:tc>
      </w:tr>
      <w:tr w:rsidR="00905F67" w:rsidRPr="008B5B83" w:rsidTr="001B4147">
        <w:trPr>
          <w:trHeight w:hRule="exact" w:val="374"/>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138C04</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行业投诉处理</w:t>
            </w: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905F67" w:rsidRPr="008B5B83" w:rsidTr="001B4147">
        <w:trPr>
          <w:trHeight w:hRule="exact" w:val="374"/>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138C0401</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邮政业消费者申诉处理和运行管理</w:t>
            </w:r>
          </w:p>
        </w:tc>
      </w:tr>
      <w:tr w:rsidR="00905F67" w:rsidRPr="008B5B83" w:rsidTr="001B4147">
        <w:trPr>
          <w:trHeight w:hRule="exact" w:val="374"/>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138C05</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行业规划</w:t>
            </w: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905F67" w:rsidRPr="008B5B83" w:rsidTr="001B4147">
        <w:trPr>
          <w:trHeight w:hRule="exact" w:val="374"/>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138C0501</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快递业发展规划</w:t>
            </w:r>
          </w:p>
        </w:tc>
      </w:tr>
      <w:tr w:rsidR="00905F67" w:rsidRPr="008B5B83" w:rsidTr="001B4147">
        <w:trPr>
          <w:trHeight w:hRule="exact" w:val="374"/>
        </w:trPr>
        <w:tc>
          <w:tcPr>
            <w:tcW w:w="1176" w:type="dxa"/>
            <w:shd w:val="clear" w:color="auto" w:fill="auto"/>
            <w:noWrap/>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138C06</w:t>
            </w:r>
          </w:p>
        </w:tc>
        <w:tc>
          <w:tcPr>
            <w:tcW w:w="1802"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905F67" w:rsidRPr="008B5B83" w:rsidRDefault="00905F6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行业标准制修订</w:t>
            </w:r>
          </w:p>
        </w:tc>
        <w:tc>
          <w:tcPr>
            <w:tcW w:w="5245" w:type="dxa"/>
            <w:shd w:val="clear" w:color="auto" w:fill="auto"/>
            <w:vAlign w:val="center"/>
            <w:hideMark/>
          </w:tcPr>
          <w:p w:rsidR="00905F67" w:rsidRPr="008B5B83" w:rsidRDefault="00905F6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tcPr>
          <w:p w:rsidR="001B4147" w:rsidRPr="008B5B83" w:rsidRDefault="001B4147"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lastRenderedPageBreak/>
              <w:t>代码</w:t>
            </w:r>
            <w:r w:rsidRPr="008B5B83">
              <w:rPr>
                <w:rFonts w:ascii="仿宋" w:eastAsia="仿宋" w:hAnsi="仿宋" w:cs="宋体"/>
                <w:b/>
                <w:color w:val="000000"/>
                <w:kern w:val="0"/>
                <w:szCs w:val="21"/>
              </w:rPr>
              <w:t xml:space="preserve"> </w:t>
            </w:r>
          </w:p>
        </w:tc>
        <w:tc>
          <w:tcPr>
            <w:tcW w:w="1802" w:type="dxa"/>
            <w:shd w:val="clear" w:color="auto" w:fill="auto"/>
            <w:vAlign w:val="center"/>
          </w:tcPr>
          <w:p w:rsidR="001B4147" w:rsidRPr="008B5B83" w:rsidRDefault="001B4147"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一级目录</w:t>
            </w:r>
          </w:p>
        </w:tc>
        <w:tc>
          <w:tcPr>
            <w:tcW w:w="2409" w:type="dxa"/>
            <w:shd w:val="clear" w:color="auto" w:fill="auto"/>
            <w:vAlign w:val="center"/>
          </w:tcPr>
          <w:p w:rsidR="001B4147" w:rsidRPr="008B5B83" w:rsidRDefault="001B4147"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二级目录</w:t>
            </w:r>
          </w:p>
        </w:tc>
        <w:tc>
          <w:tcPr>
            <w:tcW w:w="5245" w:type="dxa"/>
            <w:shd w:val="clear" w:color="auto" w:fill="auto"/>
            <w:vAlign w:val="center"/>
          </w:tcPr>
          <w:p w:rsidR="001B4147" w:rsidRPr="008B5B83" w:rsidRDefault="001B4147"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三级目录</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138C0601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邮政行业职业标准编制</w:t>
            </w:r>
          </w:p>
        </w:tc>
      </w:tr>
      <w:tr w:rsidR="001B4147" w:rsidRPr="008B5B83" w:rsidTr="001B4147">
        <w:trPr>
          <w:trHeight w:val="639"/>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138C07</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行业职业资格和水平测试管理</w:t>
            </w: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138C0701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邮政、快递行业职业资格和水平测试管理</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138C0702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邮政行业劳动职业技能培训服务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138C0703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行业安监人员培训考核管理</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138C0704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邮政市场准入从业人员职业技能和服务能力评价</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138C0705</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寄递企业安检人员培训和水平测试</w:t>
            </w:r>
          </w:p>
        </w:tc>
      </w:tr>
      <w:tr w:rsidR="001B4147" w:rsidRPr="008B5B83" w:rsidTr="001B4147">
        <w:trPr>
          <w:trHeight w:val="619"/>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138C08</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其他适宜由社会力量承担的服务事项</w:t>
            </w: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556"/>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138C0801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邮政管理部门其他适宜由社会力量承担的行业管理与协调服务事项</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138D</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技术性服务</w:t>
            </w:r>
          </w:p>
        </w:tc>
        <w:tc>
          <w:tcPr>
            <w:tcW w:w="2409" w:type="dxa"/>
            <w:shd w:val="clear" w:color="000000" w:fill="FFFFFF"/>
            <w:noWrap/>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138D01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noWrap/>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监测服务</w:t>
            </w: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138D0101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noWrap/>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国家重大专项统计调查支撑</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138D0102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noWrap/>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邮政行业统计调查支撑</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138D0103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noWrap/>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邮政行业经济运行分析与信息服务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138D0104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noWrap/>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邮政市场舆情监测与分析利用</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138D0105</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noWrap/>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快递服务满意度测试</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138D0106</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noWrap/>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快递服务时限测试</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138D02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检验检疫检测</w:t>
            </w: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138D0201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邮政用品用具检测</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138D03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科研和技术推广</w:t>
            </w: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138D0301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绿色包装应用与试点研究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138D04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noWrap/>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其他</w:t>
            </w: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138D0401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noWrap/>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邮政行业科技试点与示范支撑</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138D0402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noWrap/>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邮政行业技术交流和推广支撑</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138D0403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noWrap/>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邮政行业发展规划编制支撑</w:t>
            </w:r>
          </w:p>
        </w:tc>
      </w:tr>
      <w:tr w:rsidR="001B4147" w:rsidRPr="008B5B83" w:rsidTr="001B4147">
        <w:trPr>
          <w:trHeight w:val="696"/>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138D05</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其他适宜由社会力量承担的服务事项</w:t>
            </w: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564"/>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138D0501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邮政管理部门其他适宜由社会力量承担的技术性服务事项</w:t>
            </w:r>
          </w:p>
        </w:tc>
      </w:tr>
      <w:tr w:rsidR="001B4147" w:rsidRPr="008B5B83" w:rsidTr="001B4147">
        <w:trPr>
          <w:trHeight w:val="750"/>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政府履职所需辅助性服务</w:t>
            </w: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课题研究和社会调查</w:t>
            </w: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邮政业发展趋势年度研究</w:t>
            </w:r>
          </w:p>
        </w:tc>
      </w:tr>
      <w:tr w:rsidR="001B4147" w:rsidRPr="008B5B83" w:rsidTr="001B4147">
        <w:trPr>
          <w:trHeight w:val="375"/>
        </w:trPr>
        <w:tc>
          <w:tcPr>
            <w:tcW w:w="1176" w:type="dxa"/>
            <w:shd w:val="clear" w:color="auto" w:fill="auto"/>
            <w:noWrap/>
            <w:vAlign w:val="center"/>
          </w:tcPr>
          <w:p w:rsidR="001B4147" w:rsidRPr="008B5B83" w:rsidRDefault="001B4147"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lastRenderedPageBreak/>
              <w:t>代码</w:t>
            </w:r>
            <w:r w:rsidRPr="008B5B83">
              <w:rPr>
                <w:rFonts w:ascii="仿宋" w:eastAsia="仿宋" w:hAnsi="仿宋" w:cs="宋体"/>
                <w:b/>
                <w:color w:val="000000"/>
                <w:kern w:val="0"/>
                <w:szCs w:val="21"/>
              </w:rPr>
              <w:t xml:space="preserve"> </w:t>
            </w:r>
          </w:p>
        </w:tc>
        <w:tc>
          <w:tcPr>
            <w:tcW w:w="1802" w:type="dxa"/>
            <w:shd w:val="clear" w:color="auto" w:fill="auto"/>
            <w:vAlign w:val="center"/>
          </w:tcPr>
          <w:p w:rsidR="001B4147" w:rsidRPr="008B5B83" w:rsidRDefault="001B4147"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一级目录</w:t>
            </w:r>
          </w:p>
        </w:tc>
        <w:tc>
          <w:tcPr>
            <w:tcW w:w="2409" w:type="dxa"/>
            <w:shd w:val="clear" w:color="auto" w:fill="auto"/>
            <w:vAlign w:val="center"/>
          </w:tcPr>
          <w:p w:rsidR="001B4147" w:rsidRPr="008B5B83" w:rsidRDefault="001B4147"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二级目录</w:t>
            </w:r>
          </w:p>
        </w:tc>
        <w:tc>
          <w:tcPr>
            <w:tcW w:w="5245" w:type="dxa"/>
            <w:shd w:val="clear" w:color="auto" w:fill="auto"/>
            <w:vAlign w:val="center"/>
          </w:tcPr>
          <w:p w:rsidR="001B4147" w:rsidRPr="008B5B83" w:rsidRDefault="001B4147"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三级目录</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138E0102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督查工作机制研究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138E0103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万国邮联重点问题研究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138E0104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国际邮政及快递重点问题跟踪研究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138E0105</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相关国家邮政业发展情况研究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138E0106</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国际及港澳台邮政合作发展研究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138E0107</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重要文件汇编</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138E0108</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财务管理政策研究与制定</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138E0109</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邮政业情报分析研究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138E0110</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政务和政府信息公开工作机制研究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138E0111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邮政行业战略研究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138E0112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邮政行业政策研究论证</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138E0113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邮政行业立法工作有关课题研究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138E0114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邮政行业执法综合管理有关课题研究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138E0115</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邮政行业统计有关课题研究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138E0116</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邮政行业标准预研</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138E0117</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邮政行业科技项目研究</w:t>
            </w:r>
          </w:p>
        </w:tc>
      </w:tr>
      <w:tr w:rsidR="001B4147" w:rsidRPr="008B5B83" w:rsidTr="00364D1C">
        <w:trPr>
          <w:trHeight w:val="678"/>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138E0118</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拟定邮政普遍服务的监督管理办法、服务标准和相关服务规范</w:t>
            </w:r>
          </w:p>
        </w:tc>
      </w:tr>
      <w:tr w:rsidR="001B4147" w:rsidRPr="008B5B83" w:rsidTr="001B4147">
        <w:trPr>
          <w:trHeight w:val="750"/>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138E0119</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建立邮政普遍服务监督体系，组织实施对邮政普遍服务义务履行和服务质量的监督检查</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138E0120</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组织开展邮政普遍服务满意度调查和信息发布</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138E0121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拟定邮政普遍服务设施布局建设规划</w:t>
            </w:r>
          </w:p>
        </w:tc>
      </w:tr>
      <w:tr w:rsidR="001B4147" w:rsidRPr="008B5B83" w:rsidTr="00364D1C">
        <w:trPr>
          <w:trHeight w:val="86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138E0122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E56759">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研究提出建立覆盖城乡的邮政普遍服务体系和保障机制的政策建议，配合有关部门加强邮政普遍服务补贴使用的监督</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138E0123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提出邮政普遍服务城乡发展改革的政策建议</w:t>
            </w:r>
          </w:p>
        </w:tc>
      </w:tr>
      <w:tr w:rsidR="001B4147" w:rsidRPr="008B5B83" w:rsidTr="001B4147">
        <w:trPr>
          <w:trHeight w:val="750"/>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138E0124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提出邮政行业服务价格政策和基本邮政业价格建议，参与国家邮政基本业务政府定价</w:t>
            </w:r>
          </w:p>
        </w:tc>
      </w:tr>
      <w:tr w:rsidR="001B4147" w:rsidRPr="008B5B83" w:rsidTr="00364D1C">
        <w:trPr>
          <w:trHeight w:val="612"/>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138E0125</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提出邮政普遍服务设施建设维护的有关政策并组织落实</w:t>
            </w:r>
          </w:p>
        </w:tc>
      </w:tr>
      <w:tr w:rsidR="001B4147" w:rsidRPr="008B5B83" w:rsidTr="00364D1C">
        <w:trPr>
          <w:trHeight w:val="550"/>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138E0126</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拟定邮政编码编制规则并对邮政编码和使用实施监督</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138E0127</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拟定机要通信服务设施布局建设规划</w:t>
            </w:r>
          </w:p>
        </w:tc>
      </w:tr>
      <w:tr w:rsidR="001B4147" w:rsidRPr="008B5B83" w:rsidTr="00364D1C">
        <w:trPr>
          <w:trHeight w:val="734"/>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138E0128</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研究提出建立和完善机要通信保障机制的政策建议，配合有关部门加强机要通信服务专项补贴使用的监督</w:t>
            </w:r>
          </w:p>
        </w:tc>
      </w:tr>
      <w:tr w:rsidR="001B4147" w:rsidRPr="008B5B83" w:rsidTr="001B4147">
        <w:trPr>
          <w:trHeight w:val="750"/>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138E0129</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拟定机要通信的法规和服务标准，组织实施对机要通信工作的监督检查</w:t>
            </w:r>
          </w:p>
        </w:tc>
      </w:tr>
      <w:tr w:rsidR="00364D1C" w:rsidRPr="008B5B83" w:rsidTr="00364D1C">
        <w:trPr>
          <w:trHeight w:val="699"/>
        </w:trPr>
        <w:tc>
          <w:tcPr>
            <w:tcW w:w="1176" w:type="dxa"/>
            <w:shd w:val="clear" w:color="auto" w:fill="auto"/>
            <w:noWrap/>
            <w:vAlign w:val="center"/>
          </w:tcPr>
          <w:p w:rsidR="00364D1C" w:rsidRPr="008B5B83" w:rsidRDefault="00364D1C"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lastRenderedPageBreak/>
              <w:t>代码</w:t>
            </w:r>
            <w:r w:rsidRPr="008B5B83">
              <w:rPr>
                <w:rFonts w:ascii="仿宋" w:eastAsia="仿宋" w:hAnsi="仿宋" w:cs="宋体"/>
                <w:b/>
                <w:color w:val="000000"/>
                <w:kern w:val="0"/>
                <w:szCs w:val="21"/>
              </w:rPr>
              <w:t xml:space="preserve"> </w:t>
            </w:r>
          </w:p>
        </w:tc>
        <w:tc>
          <w:tcPr>
            <w:tcW w:w="1802" w:type="dxa"/>
            <w:shd w:val="clear" w:color="auto" w:fill="auto"/>
            <w:vAlign w:val="center"/>
          </w:tcPr>
          <w:p w:rsidR="00364D1C" w:rsidRPr="008B5B83" w:rsidRDefault="00364D1C"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一级目录</w:t>
            </w:r>
          </w:p>
        </w:tc>
        <w:tc>
          <w:tcPr>
            <w:tcW w:w="2409" w:type="dxa"/>
            <w:shd w:val="clear" w:color="auto" w:fill="auto"/>
            <w:vAlign w:val="center"/>
          </w:tcPr>
          <w:p w:rsidR="00364D1C" w:rsidRPr="008B5B83" w:rsidRDefault="00364D1C"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二级目录</w:t>
            </w:r>
          </w:p>
        </w:tc>
        <w:tc>
          <w:tcPr>
            <w:tcW w:w="5245" w:type="dxa"/>
            <w:shd w:val="clear" w:color="auto" w:fill="auto"/>
            <w:vAlign w:val="center"/>
          </w:tcPr>
          <w:p w:rsidR="00364D1C" w:rsidRPr="008B5B83" w:rsidRDefault="00364D1C"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三级目录</w:t>
            </w:r>
          </w:p>
        </w:tc>
      </w:tr>
      <w:tr w:rsidR="001B4147" w:rsidRPr="008B5B83" w:rsidTr="00364D1C">
        <w:trPr>
          <w:trHeight w:val="699"/>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138E0130</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研究提出加强机要通信保密安全的政策建议，协调解决有关机要通信安全的重大问题</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138E0131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拟定机要</w:t>
            </w:r>
            <w:proofErr w:type="gramStart"/>
            <w:r w:rsidRPr="008B5B83">
              <w:rPr>
                <w:rFonts w:ascii="仿宋" w:eastAsia="仿宋" w:hAnsi="仿宋" w:cs="宋体" w:hint="eastAsia"/>
                <w:color w:val="000000"/>
                <w:kern w:val="0"/>
                <w:szCs w:val="21"/>
              </w:rPr>
              <w:t>通信社</w:t>
            </w:r>
            <w:proofErr w:type="gramEnd"/>
            <w:r w:rsidRPr="008B5B83">
              <w:rPr>
                <w:rFonts w:ascii="仿宋" w:eastAsia="仿宋" w:hAnsi="仿宋" w:cs="宋体" w:hint="eastAsia"/>
                <w:color w:val="000000"/>
                <w:kern w:val="0"/>
                <w:szCs w:val="21"/>
              </w:rPr>
              <w:t>会监督方案并组织实施</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138E0132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拟定邮票发行的法律、法规和规章</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138E0133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承办纪念邮票的选题和图稿审查</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138E0134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承办审定纪念邮票和特种邮票年度发行计划</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138E0135</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承办政府间往来的邮票发行事务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138E0136</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拟订邮票发行社会监督方案并组织实施</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138E0137</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拟订邮政社会监督管理规章并组织实施</w:t>
            </w:r>
          </w:p>
        </w:tc>
      </w:tr>
      <w:tr w:rsidR="001B4147" w:rsidRPr="008B5B83" w:rsidTr="00364D1C">
        <w:trPr>
          <w:trHeight w:val="790"/>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138E0138</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建立和完善社会监督评价体系，负责全国社会监督工作情况的汇总、分析等工作，并编制和发布年度评价结果</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138E0139</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行业安全生产管理课题研究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138E0140</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寄递渠道安全监管课题研究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138E0141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行业应急管理课题研究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138E0142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快递码号统一管理研究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138E0143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快递市场主体基础数据挖掘分析研究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138E0144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快递服务质量监管研究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138E0145</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快递业转型升级发展研究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138E0146</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邮政行业人才队伍建设研究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138E0147</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干部队伍建设研究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138E0148</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公务员管理研究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138E0149</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干部监督研究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138E0150</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管理体制机制研究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法律服务</w:t>
            </w: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138E0201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国家邮政局法律顾问服务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138E0202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邮政法律法规及规章制修订研究及论证</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138E0203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邮政地方立法研究及论证</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138E0204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邮政业规范性文件研究及论证</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138E0205</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邮政市场监督检查法律服务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138E0206</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邮政市场准入审批法律支撑咨询服务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财务会计审计服务</w:t>
            </w: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138E0301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专项审计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138E0302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财务检查</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会议和展览</w:t>
            </w: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364D1C" w:rsidRPr="008B5B83" w:rsidTr="001B4147">
        <w:trPr>
          <w:trHeight w:val="375"/>
        </w:trPr>
        <w:tc>
          <w:tcPr>
            <w:tcW w:w="1176" w:type="dxa"/>
            <w:shd w:val="clear" w:color="auto" w:fill="auto"/>
            <w:noWrap/>
            <w:vAlign w:val="center"/>
          </w:tcPr>
          <w:p w:rsidR="00364D1C" w:rsidRPr="008B5B83" w:rsidRDefault="00364D1C"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lastRenderedPageBreak/>
              <w:t>代码</w:t>
            </w:r>
            <w:r w:rsidRPr="008B5B83">
              <w:rPr>
                <w:rFonts w:ascii="仿宋" w:eastAsia="仿宋" w:hAnsi="仿宋" w:cs="宋体"/>
                <w:b/>
                <w:color w:val="000000"/>
                <w:kern w:val="0"/>
                <w:szCs w:val="21"/>
              </w:rPr>
              <w:t xml:space="preserve"> </w:t>
            </w:r>
          </w:p>
        </w:tc>
        <w:tc>
          <w:tcPr>
            <w:tcW w:w="1802" w:type="dxa"/>
            <w:shd w:val="clear" w:color="auto" w:fill="auto"/>
            <w:vAlign w:val="center"/>
          </w:tcPr>
          <w:p w:rsidR="00364D1C" w:rsidRPr="008B5B83" w:rsidRDefault="00364D1C"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一级目录</w:t>
            </w:r>
          </w:p>
        </w:tc>
        <w:tc>
          <w:tcPr>
            <w:tcW w:w="2409" w:type="dxa"/>
            <w:shd w:val="clear" w:color="auto" w:fill="auto"/>
            <w:vAlign w:val="center"/>
          </w:tcPr>
          <w:p w:rsidR="00364D1C" w:rsidRPr="008B5B83" w:rsidRDefault="00364D1C"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二级目录</w:t>
            </w:r>
          </w:p>
        </w:tc>
        <w:tc>
          <w:tcPr>
            <w:tcW w:w="5245" w:type="dxa"/>
            <w:shd w:val="clear" w:color="000000" w:fill="FFFFFF"/>
            <w:vAlign w:val="center"/>
          </w:tcPr>
          <w:p w:rsidR="00364D1C" w:rsidRPr="008B5B83" w:rsidRDefault="00364D1C"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三级目录</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138E0401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翻译服务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138E0402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外事参观游览服务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138E0403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车辆租赁</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138E0404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邮政国际会议服务与组织</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138E05</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noWrap/>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技术业务培训</w:t>
            </w: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138E0501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noWrap/>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邮政规划培训与宣传支撑</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138E0502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noWrap/>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邮政行业统计培训支撑</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138E0503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noWrap/>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邮政标准培训与宣传支撑</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138E0504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邮政市场监督检查业务培训</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138E0505</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邮政市场准入实务培训</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138E06</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工程服务</w:t>
            </w: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138E0601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工程监理</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138E0602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E56759">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工程设计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138E0603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造价咨询与竣工决算</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138E0604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工程项目管理</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138E07</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项目评审评估</w:t>
            </w: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138E0701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政府网站信息内容建设评价</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138E0702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政务和政府信息公开第三方评估</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138E0703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重点督查任务落实情况评估</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138E0704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预算资金项目评审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138E0705</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邮政行业规划评估支撑</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138E0706</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邮政行业政策评估支撑</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138E0707</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邮政行业标准评审评估支撑</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138E0708</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寄递企业安全管理制度落实情况抽测评估</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138E0709</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行业安全生产情况评估</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138E0710</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快递业信用试点评估</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138E0711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快递市场监管报告编制和发布</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138E0712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快递业十三五规划中期评估</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138E0713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邮政市场准入安全保障评估</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138E0714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快递业重大发展政策实施情况评估</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138E0715</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邮政市场监督检查课题评审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138E08</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绩效评价</w:t>
            </w: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138E0801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绩效评价及结果应用</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138E0802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w:t>
            </w:r>
            <w:proofErr w:type="gramStart"/>
            <w:r w:rsidRPr="008B5B83">
              <w:rPr>
                <w:rFonts w:ascii="仿宋" w:eastAsia="仿宋" w:hAnsi="仿宋" w:cs="宋体" w:hint="eastAsia"/>
                <w:color w:val="000000"/>
                <w:kern w:val="0"/>
                <w:szCs w:val="21"/>
              </w:rPr>
              <w:t>依法治邮考评</w:t>
            </w:r>
            <w:proofErr w:type="gramEnd"/>
            <w:r w:rsidRPr="008B5B83">
              <w:rPr>
                <w:rFonts w:ascii="仿宋" w:eastAsia="仿宋" w:hAnsi="仿宋" w:cs="宋体" w:hint="eastAsia"/>
                <w:color w:val="000000"/>
                <w:kern w:val="0"/>
                <w:szCs w:val="21"/>
              </w:rPr>
              <w:t>支撑</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138E0803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邮政执法评议考核支撑</w:t>
            </w:r>
          </w:p>
        </w:tc>
      </w:tr>
      <w:tr w:rsidR="00364D1C" w:rsidRPr="008B5B83" w:rsidTr="001B4147">
        <w:trPr>
          <w:trHeight w:val="375"/>
        </w:trPr>
        <w:tc>
          <w:tcPr>
            <w:tcW w:w="1176" w:type="dxa"/>
            <w:shd w:val="clear" w:color="auto" w:fill="auto"/>
            <w:noWrap/>
            <w:vAlign w:val="center"/>
          </w:tcPr>
          <w:p w:rsidR="00364D1C" w:rsidRPr="008B5B83" w:rsidRDefault="00364D1C"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lastRenderedPageBreak/>
              <w:t>代码</w:t>
            </w:r>
            <w:r w:rsidRPr="008B5B83">
              <w:rPr>
                <w:rFonts w:ascii="仿宋" w:eastAsia="仿宋" w:hAnsi="仿宋" w:cs="宋体"/>
                <w:b/>
                <w:color w:val="000000"/>
                <w:kern w:val="0"/>
                <w:szCs w:val="21"/>
              </w:rPr>
              <w:t xml:space="preserve"> </w:t>
            </w:r>
          </w:p>
        </w:tc>
        <w:tc>
          <w:tcPr>
            <w:tcW w:w="1802" w:type="dxa"/>
            <w:shd w:val="clear" w:color="auto" w:fill="auto"/>
            <w:vAlign w:val="center"/>
          </w:tcPr>
          <w:p w:rsidR="00364D1C" w:rsidRPr="008B5B83" w:rsidRDefault="00364D1C"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一级目录</w:t>
            </w:r>
          </w:p>
        </w:tc>
        <w:tc>
          <w:tcPr>
            <w:tcW w:w="2409" w:type="dxa"/>
            <w:shd w:val="clear" w:color="auto" w:fill="auto"/>
            <w:vAlign w:val="center"/>
          </w:tcPr>
          <w:p w:rsidR="00364D1C" w:rsidRPr="008B5B83" w:rsidRDefault="00364D1C"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二级目录</w:t>
            </w:r>
          </w:p>
        </w:tc>
        <w:tc>
          <w:tcPr>
            <w:tcW w:w="5245" w:type="dxa"/>
            <w:shd w:val="clear" w:color="auto" w:fill="auto"/>
            <w:vAlign w:val="center"/>
          </w:tcPr>
          <w:p w:rsidR="00364D1C" w:rsidRPr="008B5B83" w:rsidRDefault="00364D1C"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三级目录</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138E0804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邮政其他执法综合管理工作考评支撑</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138E0805</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邮政市场监管绩效考核与评价</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138E0806</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邮政市场准入审批办理效率及满意度评价</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138E09</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咨询</w:t>
            </w: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138E0901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翻译服务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138E0902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招投标服务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138E0903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邮政行业规划项目咨询</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138E0904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邮政行业政策咨询</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138E0905</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邮政业科技专家组织支撑服务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138E0906</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邮政标委会秘书处支撑服务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138E0907</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邮政行业统计咨询</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138E0908</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负责与中华全国集邮联合会的业务联系</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138E0909</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负责邮票选题咨询委员会的组织管理工作</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138E0910</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邮政市场监督检查业务咨询</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138E0911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邮政行业职业教育政策研究、咨询、指导、服务</w:t>
            </w:r>
          </w:p>
        </w:tc>
      </w:tr>
      <w:tr w:rsidR="001B4147" w:rsidRPr="008B5B83" w:rsidTr="001B4147">
        <w:trPr>
          <w:trHeight w:val="750"/>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138E0912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邮政行业高等教育政策研究、咨询、指导、服务、共建</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138E0913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邮政行业专家咨询、指导、服务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138E0914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邮政行业人才队伍建设、咨询、指导、服务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138E10</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noWrap/>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监督检查</w:t>
            </w: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138E1001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noWrap/>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邮政行业统计检查支撑</w:t>
            </w:r>
          </w:p>
        </w:tc>
      </w:tr>
      <w:tr w:rsidR="001B4147" w:rsidRPr="008B5B83" w:rsidTr="001B4147">
        <w:trPr>
          <w:trHeight w:val="112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138E1002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noWrap/>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kern w:val="0"/>
                <w:szCs w:val="21"/>
              </w:rPr>
            </w:pPr>
            <w:r w:rsidRPr="008B5B83">
              <w:rPr>
                <w:rFonts w:ascii="仿宋" w:eastAsia="仿宋" w:hAnsi="仿宋" w:cs="宋体" w:hint="eastAsia"/>
                <w:kern w:val="0"/>
                <w:szCs w:val="21"/>
              </w:rPr>
              <w:t>组织实施邮政行业服务价格政策和邮政基本业务资费执行情况的监督检查，依法对违反邮政服务价格政策的行为提出处理建议</w:t>
            </w:r>
          </w:p>
        </w:tc>
      </w:tr>
      <w:tr w:rsidR="001B4147" w:rsidRPr="008B5B83" w:rsidTr="001B4147">
        <w:trPr>
          <w:trHeight w:val="750"/>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138E1003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noWrap/>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kern w:val="0"/>
                <w:szCs w:val="21"/>
              </w:rPr>
            </w:pPr>
            <w:r w:rsidRPr="008B5B83">
              <w:rPr>
                <w:rFonts w:ascii="仿宋" w:eastAsia="仿宋" w:hAnsi="仿宋" w:cs="宋体" w:hint="eastAsia"/>
                <w:kern w:val="0"/>
                <w:szCs w:val="21"/>
              </w:rPr>
              <w:t>提出邮政普遍服务、义务兵通信、党报党刊发行、盲人读物寄递等特殊服务的有关政策并监督实施</w:t>
            </w:r>
          </w:p>
        </w:tc>
      </w:tr>
      <w:tr w:rsidR="001B4147" w:rsidRPr="008B5B83" w:rsidTr="001B4147">
        <w:trPr>
          <w:trHeight w:val="112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138E1004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noWrap/>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kern w:val="0"/>
                <w:szCs w:val="21"/>
              </w:rPr>
            </w:pPr>
            <w:r w:rsidRPr="008B5B83">
              <w:rPr>
                <w:rFonts w:ascii="仿宋" w:eastAsia="仿宋" w:hAnsi="仿宋" w:cs="宋体" w:hint="eastAsia"/>
                <w:kern w:val="0"/>
                <w:szCs w:val="21"/>
              </w:rPr>
              <w:t>拟定机要通信保密安全突发事件应急预案，承担机要通信运行保密安全突发事件应急管理的组织协调工作</w:t>
            </w:r>
          </w:p>
        </w:tc>
      </w:tr>
      <w:tr w:rsidR="001B4147" w:rsidRPr="008B5B83" w:rsidTr="001B4147">
        <w:trPr>
          <w:trHeight w:val="750"/>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138E1005</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noWrap/>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kern w:val="0"/>
                <w:szCs w:val="21"/>
              </w:rPr>
            </w:pPr>
            <w:r w:rsidRPr="008B5B83">
              <w:rPr>
                <w:rFonts w:ascii="仿宋" w:eastAsia="仿宋" w:hAnsi="仿宋" w:cs="宋体" w:hint="eastAsia"/>
                <w:kern w:val="0"/>
                <w:szCs w:val="21"/>
              </w:rPr>
              <w:t>负责邮政特邀监督员管理，组织全国邮政特邀监督员队伍的培训工作</w:t>
            </w:r>
          </w:p>
        </w:tc>
      </w:tr>
      <w:tr w:rsidR="001B4147" w:rsidRPr="008B5B83" w:rsidTr="001B4147">
        <w:trPr>
          <w:trHeight w:val="750"/>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138E1006</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noWrap/>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kern w:val="0"/>
                <w:szCs w:val="21"/>
              </w:rPr>
            </w:pPr>
            <w:r w:rsidRPr="008B5B83">
              <w:rPr>
                <w:rFonts w:ascii="仿宋" w:eastAsia="仿宋" w:hAnsi="仿宋" w:cs="宋体" w:hint="eastAsia"/>
                <w:kern w:val="0"/>
                <w:szCs w:val="21"/>
              </w:rPr>
              <w:t>定期编发社会监督工作信息，负责国家邮政局网站社会监督窗口信息发布</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138E1007</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邮政市场监督检查</w:t>
            </w:r>
          </w:p>
        </w:tc>
      </w:tr>
      <w:tr w:rsidR="001B4147" w:rsidRPr="008B5B83" w:rsidTr="001B4147">
        <w:trPr>
          <w:trHeight w:val="375"/>
        </w:trPr>
        <w:tc>
          <w:tcPr>
            <w:tcW w:w="1176" w:type="dxa"/>
            <w:shd w:val="clear" w:color="auto" w:fill="auto"/>
            <w:noWrap/>
            <w:vAlign w:val="center"/>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138E1008</w:t>
            </w:r>
          </w:p>
        </w:tc>
        <w:tc>
          <w:tcPr>
            <w:tcW w:w="1802" w:type="dxa"/>
            <w:shd w:val="clear" w:color="auto" w:fill="auto"/>
            <w:vAlign w:val="center"/>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tcPr>
          <w:p w:rsidR="001B4147" w:rsidRPr="008B5B83" w:rsidRDefault="001B4147" w:rsidP="00C876C5">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市（地）级邮政业安全中心安全生产监管及应急管理</w:t>
            </w:r>
          </w:p>
        </w:tc>
      </w:tr>
      <w:tr w:rsidR="00364D1C" w:rsidRPr="008B5B83" w:rsidTr="006402E4">
        <w:trPr>
          <w:trHeight w:val="375"/>
        </w:trPr>
        <w:tc>
          <w:tcPr>
            <w:tcW w:w="1176" w:type="dxa"/>
            <w:shd w:val="clear" w:color="auto" w:fill="auto"/>
            <w:noWrap/>
            <w:vAlign w:val="center"/>
          </w:tcPr>
          <w:p w:rsidR="00364D1C" w:rsidRPr="008B5B83" w:rsidRDefault="00364D1C"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lastRenderedPageBreak/>
              <w:t>代码</w:t>
            </w:r>
            <w:r w:rsidRPr="008B5B83">
              <w:rPr>
                <w:rFonts w:ascii="仿宋" w:eastAsia="仿宋" w:hAnsi="仿宋" w:cs="宋体"/>
                <w:b/>
                <w:color w:val="000000"/>
                <w:kern w:val="0"/>
                <w:szCs w:val="21"/>
              </w:rPr>
              <w:t xml:space="preserve"> </w:t>
            </w:r>
          </w:p>
        </w:tc>
        <w:tc>
          <w:tcPr>
            <w:tcW w:w="1802" w:type="dxa"/>
            <w:shd w:val="clear" w:color="auto" w:fill="auto"/>
            <w:vAlign w:val="center"/>
          </w:tcPr>
          <w:p w:rsidR="00364D1C" w:rsidRPr="008B5B83" w:rsidRDefault="00364D1C"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一级目录</w:t>
            </w:r>
          </w:p>
        </w:tc>
        <w:tc>
          <w:tcPr>
            <w:tcW w:w="2409" w:type="dxa"/>
            <w:shd w:val="clear" w:color="000000" w:fill="FFFFFF"/>
            <w:vAlign w:val="center"/>
          </w:tcPr>
          <w:p w:rsidR="00364D1C" w:rsidRPr="008B5B83" w:rsidRDefault="00364D1C"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二级目录</w:t>
            </w:r>
          </w:p>
        </w:tc>
        <w:tc>
          <w:tcPr>
            <w:tcW w:w="5245" w:type="dxa"/>
            <w:shd w:val="clear" w:color="000000" w:fill="FFFFFF"/>
            <w:vAlign w:val="center"/>
          </w:tcPr>
          <w:p w:rsidR="00364D1C" w:rsidRPr="008B5B83" w:rsidRDefault="00364D1C"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三级目录</w:t>
            </w:r>
          </w:p>
        </w:tc>
      </w:tr>
      <w:tr w:rsidR="001B4147" w:rsidRPr="008B5B83" w:rsidTr="001B4147">
        <w:trPr>
          <w:trHeight w:val="375"/>
        </w:trPr>
        <w:tc>
          <w:tcPr>
            <w:tcW w:w="1176" w:type="dxa"/>
            <w:shd w:val="clear" w:color="auto" w:fill="auto"/>
            <w:noWrap/>
            <w:vAlign w:val="center"/>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138E1009</w:t>
            </w:r>
          </w:p>
        </w:tc>
        <w:tc>
          <w:tcPr>
            <w:tcW w:w="1802" w:type="dxa"/>
            <w:shd w:val="clear" w:color="auto" w:fill="auto"/>
            <w:vAlign w:val="center"/>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tcPr>
          <w:p w:rsidR="001B4147" w:rsidRPr="008B5B83" w:rsidRDefault="001B4147" w:rsidP="00C876C5">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履行县级邮政监管职责</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机关信息系统建设与维护</w:t>
            </w: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138E1101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国家邮政局系统信息化建设与管理</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138E1102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国家邮政局系统网络安全与信息化运行维护</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138E1103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政府网站信息化建设与管理</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138E1104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政府信息公开系统信息化建设与管理</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138E1105</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档案数字化管理服务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138E1106</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w:t>
            </w:r>
            <w:proofErr w:type="gramStart"/>
            <w:r w:rsidRPr="008B5B83">
              <w:rPr>
                <w:rFonts w:ascii="仿宋" w:eastAsia="仿宋" w:hAnsi="仿宋" w:cs="宋体" w:hint="eastAsia"/>
                <w:color w:val="000000"/>
                <w:kern w:val="0"/>
                <w:szCs w:val="21"/>
              </w:rPr>
              <w:t>业执法</w:t>
            </w:r>
            <w:proofErr w:type="gramEnd"/>
            <w:r w:rsidRPr="008B5B83">
              <w:rPr>
                <w:rFonts w:ascii="仿宋" w:eastAsia="仿宋" w:hAnsi="仿宋" w:cs="宋体" w:hint="eastAsia"/>
                <w:color w:val="000000"/>
                <w:kern w:val="0"/>
                <w:szCs w:val="21"/>
              </w:rPr>
              <w:t>监督工作信息化建设与维护</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138E1107</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邮政立法工作信息化建设与维护</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138E1108</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邮政行业统计调查信息化建设与维护</w:t>
            </w:r>
          </w:p>
        </w:tc>
      </w:tr>
      <w:tr w:rsidR="001B4147" w:rsidRPr="008B5B83" w:rsidTr="001B4147">
        <w:trPr>
          <w:trHeight w:val="750"/>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138E1109</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负责邮政普遍服务基础设施信息化系统建设和管理工作</w:t>
            </w:r>
          </w:p>
        </w:tc>
      </w:tr>
      <w:tr w:rsidR="001B4147" w:rsidRPr="008B5B83" w:rsidTr="001B4147">
        <w:trPr>
          <w:trHeight w:val="750"/>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138E1110</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负责邮政行业价格信息发布，负责价格信息服务系统建设和管理工作</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138E1111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集邮市场和用品用具监管信息系统</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138E1112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邮政市场准入信息化建设与升级维护</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138E1113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邮政市场准入信息系统企业用户技术咨询</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138E1114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行业安全监管信息化建设与管理</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138E1115</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人事管理相关信息系统建设与数据维护</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标准评价指标制定</w:t>
            </w: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138E1201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快递业信用体系评价指标修订完善</w:t>
            </w:r>
          </w:p>
        </w:tc>
      </w:tr>
      <w:tr w:rsidR="001B4147" w:rsidRPr="008B5B83" w:rsidTr="001B4147">
        <w:trPr>
          <w:trHeight w:val="750"/>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138E1202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企业服务能力、网络运</w:t>
            </w:r>
            <w:proofErr w:type="gramStart"/>
            <w:r w:rsidRPr="008B5B83">
              <w:rPr>
                <w:rFonts w:ascii="仿宋" w:eastAsia="仿宋" w:hAnsi="仿宋" w:cs="宋体" w:hint="eastAsia"/>
                <w:color w:val="000000"/>
                <w:kern w:val="0"/>
                <w:szCs w:val="21"/>
              </w:rPr>
              <w:t>递能力</w:t>
            </w:r>
            <w:proofErr w:type="gramEnd"/>
            <w:r w:rsidRPr="008B5B83">
              <w:rPr>
                <w:rFonts w:ascii="仿宋" w:eastAsia="仿宋" w:hAnsi="仿宋" w:cs="宋体" w:hint="eastAsia"/>
                <w:color w:val="000000"/>
                <w:kern w:val="0"/>
                <w:szCs w:val="21"/>
              </w:rPr>
              <w:t>评价指标体系建设完善</w:t>
            </w:r>
          </w:p>
        </w:tc>
      </w:tr>
      <w:tr w:rsidR="001B4147" w:rsidRPr="008B5B83" w:rsidTr="001B4147">
        <w:trPr>
          <w:trHeight w:val="750"/>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政策（立法）调研草拟论证</w:t>
            </w: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138E1301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行业安全管理政策、法规草拟论证调研</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138E1302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《集邮市场管理办法》修订</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138E1303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邮政市场准入管理政策标准法规论证调研</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138E1304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快递服务质量监管政策立法调研</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138E1305</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快递业转型升级发展政策立法调研</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战略和政策研究</w:t>
            </w: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138E1401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行业</w:t>
            </w:r>
            <w:proofErr w:type="gramStart"/>
            <w:r w:rsidRPr="008B5B83">
              <w:rPr>
                <w:rFonts w:ascii="仿宋" w:eastAsia="仿宋" w:hAnsi="仿宋" w:cs="宋体" w:hint="eastAsia"/>
                <w:color w:val="000000"/>
                <w:kern w:val="0"/>
                <w:szCs w:val="21"/>
              </w:rPr>
              <w:t>安全发展</w:t>
            </w:r>
            <w:proofErr w:type="gramEnd"/>
            <w:r w:rsidRPr="008B5B83">
              <w:rPr>
                <w:rFonts w:ascii="仿宋" w:eastAsia="仿宋" w:hAnsi="仿宋" w:cs="宋体" w:hint="eastAsia"/>
                <w:color w:val="000000"/>
                <w:kern w:val="0"/>
                <w:szCs w:val="21"/>
              </w:rPr>
              <w:t>战略、规划研究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138E1402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行业安全管理机制与制度体系完善研究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138E1403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快递业信用建设试点与制度完善研究</w:t>
            </w:r>
          </w:p>
        </w:tc>
      </w:tr>
      <w:tr w:rsidR="00364D1C" w:rsidRPr="008B5B83" w:rsidTr="001B4147">
        <w:trPr>
          <w:trHeight w:val="375"/>
        </w:trPr>
        <w:tc>
          <w:tcPr>
            <w:tcW w:w="1176" w:type="dxa"/>
            <w:shd w:val="clear" w:color="auto" w:fill="auto"/>
            <w:noWrap/>
            <w:vAlign w:val="center"/>
          </w:tcPr>
          <w:p w:rsidR="00364D1C" w:rsidRPr="008B5B83" w:rsidRDefault="00364D1C"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lastRenderedPageBreak/>
              <w:t>代码</w:t>
            </w:r>
            <w:r w:rsidRPr="008B5B83">
              <w:rPr>
                <w:rFonts w:ascii="仿宋" w:eastAsia="仿宋" w:hAnsi="仿宋" w:cs="宋体"/>
                <w:b/>
                <w:color w:val="000000"/>
                <w:kern w:val="0"/>
                <w:szCs w:val="21"/>
              </w:rPr>
              <w:t xml:space="preserve"> </w:t>
            </w:r>
          </w:p>
        </w:tc>
        <w:tc>
          <w:tcPr>
            <w:tcW w:w="1802" w:type="dxa"/>
            <w:shd w:val="clear" w:color="auto" w:fill="auto"/>
            <w:vAlign w:val="center"/>
          </w:tcPr>
          <w:p w:rsidR="00364D1C" w:rsidRPr="008B5B83" w:rsidRDefault="00364D1C"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一级目录</w:t>
            </w:r>
          </w:p>
        </w:tc>
        <w:tc>
          <w:tcPr>
            <w:tcW w:w="2409" w:type="dxa"/>
            <w:shd w:val="clear" w:color="000000" w:fill="FFFFFF"/>
            <w:vAlign w:val="center"/>
          </w:tcPr>
          <w:p w:rsidR="00364D1C" w:rsidRPr="008B5B83" w:rsidRDefault="00364D1C"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二级目录</w:t>
            </w:r>
          </w:p>
        </w:tc>
        <w:tc>
          <w:tcPr>
            <w:tcW w:w="5245" w:type="dxa"/>
            <w:shd w:val="clear" w:color="000000" w:fill="FFFFFF"/>
            <w:vAlign w:val="center"/>
          </w:tcPr>
          <w:p w:rsidR="00364D1C" w:rsidRPr="008B5B83" w:rsidRDefault="00364D1C" w:rsidP="00140D72">
            <w:pPr>
              <w:widowControl/>
              <w:jc w:val="center"/>
              <w:rPr>
                <w:rFonts w:ascii="仿宋" w:eastAsia="仿宋" w:hAnsi="仿宋" w:cs="宋体"/>
                <w:b/>
                <w:color w:val="000000"/>
                <w:kern w:val="0"/>
                <w:szCs w:val="21"/>
              </w:rPr>
            </w:pPr>
            <w:r w:rsidRPr="008B5B83">
              <w:rPr>
                <w:rFonts w:ascii="仿宋" w:eastAsia="仿宋" w:hAnsi="仿宋" w:cs="宋体" w:hint="eastAsia"/>
                <w:b/>
                <w:color w:val="000000"/>
                <w:kern w:val="0"/>
                <w:szCs w:val="21"/>
              </w:rPr>
              <w:t>三级目录</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138E1404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快递服务质量监管战略和政策研究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138E1405</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快递业转型升级发展战略和政策研究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138E1406</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邮政市场准入政策研究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138E1407</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邮政市场对外开放政策研究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138E1408</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邮政市场退出政策研究</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138E1409</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监管方法及措施</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138E15</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后勤服务</w:t>
            </w: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138E1501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办公设备维修保养服务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138E1502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物业服务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138E1503</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安全服务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138E1504</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印刷服务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138E1505</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餐饮服务</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138E1506</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其他</w:t>
            </w:r>
          </w:p>
        </w:tc>
      </w:tr>
      <w:tr w:rsidR="001B4147" w:rsidRPr="008B5B83" w:rsidTr="001B4147">
        <w:trPr>
          <w:trHeight w:val="750"/>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138E16</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其他适宜由社会力量承担的服务事项</w:t>
            </w: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750"/>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138E1601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auto" w:fill="auto"/>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邮政管理部门其他适宜由社会力量承担的政府履职所需辅助性服务事项</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138F</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其他事项</w:t>
            </w: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750"/>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138F01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邮政市场执法培训课件录制加工</w:t>
            </w: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138F0101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邮政市场执法培训课件录制加工</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138F02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r w:rsidRPr="008B5B83">
              <w:rPr>
                <w:rFonts w:ascii="仿宋" w:eastAsia="仿宋" w:hAnsi="仿宋" w:cs="宋体" w:hint="eastAsia"/>
                <w:color w:val="000000"/>
                <w:kern w:val="0"/>
                <w:szCs w:val="21"/>
              </w:rPr>
              <w:t>行政许可窗口接待服务</w:t>
            </w: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 xml:space="preserve">　</w:t>
            </w:r>
          </w:p>
        </w:tc>
      </w:tr>
      <w:tr w:rsidR="001B4147" w:rsidRPr="008B5B83" w:rsidTr="001B4147">
        <w:trPr>
          <w:trHeight w:val="375"/>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138F0201</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行政许可咨询呼叫</w:t>
            </w:r>
            <w:proofErr w:type="gramStart"/>
            <w:r w:rsidRPr="008B5B83">
              <w:rPr>
                <w:rFonts w:ascii="仿宋" w:eastAsia="仿宋" w:hAnsi="仿宋" w:cs="宋体" w:hint="eastAsia"/>
                <w:color w:val="000000"/>
                <w:kern w:val="0"/>
                <w:szCs w:val="21"/>
              </w:rPr>
              <w:t>应答台</w:t>
            </w:r>
            <w:proofErr w:type="gramEnd"/>
            <w:r w:rsidRPr="008B5B83">
              <w:rPr>
                <w:rFonts w:ascii="仿宋" w:eastAsia="仿宋" w:hAnsi="仿宋" w:cs="宋体" w:hint="eastAsia"/>
                <w:color w:val="000000"/>
                <w:kern w:val="0"/>
                <w:szCs w:val="21"/>
              </w:rPr>
              <w:t>席</w:t>
            </w:r>
          </w:p>
        </w:tc>
      </w:tr>
      <w:tr w:rsidR="001B4147" w:rsidRPr="008B5B83" w:rsidTr="001B4147">
        <w:trPr>
          <w:trHeight w:val="750"/>
        </w:trPr>
        <w:tc>
          <w:tcPr>
            <w:tcW w:w="1176" w:type="dxa"/>
            <w:shd w:val="clear" w:color="auto" w:fill="auto"/>
            <w:noWrap/>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138F0202</w:t>
            </w:r>
          </w:p>
        </w:tc>
        <w:tc>
          <w:tcPr>
            <w:tcW w:w="1802" w:type="dxa"/>
            <w:shd w:val="clear" w:color="auto" w:fill="auto"/>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2409" w:type="dxa"/>
            <w:shd w:val="clear" w:color="000000" w:fill="FFFFFF"/>
            <w:vAlign w:val="center"/>
            <w:hideMark/>
          </w:tcPr>
          <w:p w:rsidR="001B4147" w:rsidRPr="008B5B83" w:rsidRDefault="001B4147" w:rsidP="008B5B83">
            <w:pPr>
              <w:widowControl/>
              <w:jc w:val="center"/>
              <w:rPr>
                <w:rFonts w:ascii="仿宋" w:eastAsia="仿宋" w:hAnsi="仿宋" w:cs="宋体"/>
                <w:color w:val="000000"/>
                <w:kern w:val="0"/>
                <w:szCs w:val="21"/>
              </w:rPr>
            </w:pPr>
          </w:p>
        </w:tc>
        <w:tc>
          <w:tcPr>
            <w:tcW w:w="5245" w:type="dxa"/>
            <w:shd w:val="clear" w:color="000000" w:fill="FFFFFF"/>
            <w:vAlign w:val="center"/>
            <w:hideMark/>
          </w:tcPr>
          <w:p w:rsidR="001B4147" w:rsidRPr="008B5B83" w:rsidRDefault="001B4147" w:rsidP="00905F67">
            <w:pPr>
              <w:widowControl/>
              <w:jc w:val="left"/>
              <w:rPr>
                <w:rFonts w:ascii="仿宋" w:eastAsia="仿宋" w:hAnsi="仿宋" w:cs="宋体"/>
                <w:color w:val="000000"/>
                <w:kern w:val="0"/>
                <w:szCs w:val="21"/>
              </w:rPr>
            </w:pPr>
            <w:r w:rsidRPr="008B5B83">
              <w:rPr>
                <w:rFonts w:ascii="仿宋" w:eastAsia="仿宋" w:hAnsi="仿宋" w:cs="宋体" w:hint="eastAsia"/>
                <w:color w:val="000000"/>
                <w:kern w:val="0"/>
                <w:szCs w:val="21"/>
              </w:rPr>
              <w:t>行政许可现场接受咨询、接收材料、受理申请、发放证照</w:t>
            </w:r>
          </w:p>
        </w:tc>
      </w:tr>
    </w:tbl>
    <w:p w:rsidR="00AA4AA1" w:rsidRDefault="00AA4AA1">
      <w:pPr>
        <w:widowControl/>
        <w:jc w:val="left"/>
        <w:rPr>
          <w:rFonts w:ascii="黑体" w:eastAsia="黑体" w:hAnsi="黑体"/>
          <w:sz w:val="32"/>
        </w:rPr>
      </w:pPr>
    </w:p>
    <w:sectPr w:rsidR="00AA4AA1" w:rsidSect="008B5B83">
      <w:footerReference w:type="default" r:id="rId7"/>
      <w:pgSz w:w="11906" w:h="16838"/>
      <w:pgMar w:top="1440" w:right="1800" w:bottom="1440" w:left="1800" w:header="454"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75D" w:rsidRDefault="00CF675D" w:rsidP="00C44749">
      <w:r>
        <w:separator/>
      </w:r>
    </w:p>
  </w:endnote>
  <w:endnote w:type="continuationSeparator" w:id="0">
    <w:p w:rsidR="00CF675D" w:rsidRDefault="00CF675D" w:rsidP="00C4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B83" w:rsidRDefault="008B5B8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75D" w:rsidRDefault="00CF675D" w:rsidP="00C44749">
      <w:r>
        <w:separator/>
      </w:r>
    </w:p>
  </w:footnote>
  <w:footnote w:type="continuationSeparator" w:id="0">
    <w:p w:rsidR="00CF675D" w:rsidRDefault="00CF675D" w:rsidP="00C44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B2"/>
    <w:rsid w:val="00000C6B"/>
    <w:rsid w:val="00064C18"/>
    <w:rsid w:val="000757F9"/>
    <w:rsid w:val="000818F1"/>
    <w:rsid w:val="0012027E"/>
    <w:rsid w:val="00152CDD"/>
    <w:rsid w:val="00173042"/>
    <w:rsid w:val="001B4147"/>
    <w:rsid w:val="001E7293"/>
    <w:rsid w:val="002B0352"/>
    <w:rsid w:val="002B3985"/>
    <w:rsid w:val="00335C07"/>
    <w:rsid w:val="00364D1C"/>
    <w:rsid w:val="0040588D"/>
    <w:rsid w:val="004942CC"/>
    <w:rsid w:val="004B1F94"/>
    <w:rsid w:val="005047CF"/>
    <w:rsid w:val="0054015F"/>
    <w:rsid w:val="005E5055"/>
    <w:rsid w:val="006443BE"/>
    <w:rsid w:val="006D5278"/>
    <w:rsid w:val="00727BA4"/>
    <w:rsid w:val="007F3255"/>
    <w:rsid w:val="008100DE"/>
    <w:rsid w:val="008527A4"/>
    <w:rsid w:val="00893EE1"/>
    <w:rsid w:val="008B5B83"/>
    <w:rsid w:val="008D4752"/>
    <w:rsid w:val="00904BFF"/>
    <w:rsid w:val="00905F67"/>
    <w:rsid w:val="00925DDC"/>
    <w:rsid w:val="00976BD9"/>
    <w:rsid w:val="00976F81"/>
    <w:rsid w:val="009C0D2B"/>
    <w:rsid w:val="009D7E8D"/>
    <w:rsid w:val="009F1ACB"/>
    <w:rsid w:val="00A73059"/>
    <w:rsid w:val="00A82884"/>
    <w:rsid w:val="00A86301"/>
    <w:rsid w:val="00AA4AA1"/>
    <w:rsid w:val="00AD5E2B"/>
    <w:rsid w:val="00AF4170"/>
    <w:rsid w:val="00B24A65"/>
    <w:rsid w:val="00BC7D0D"/>
    <w:rsid w:val="00BF60D5"/>
    <w:rsid w:val="00C168F5"/>
    <w:rsid w:val="00C262F8"/>
    <w:rsid w:val="00C41D1F"/>
    <w:rsid w:val="00C44749"/>
    <w:rsid w:val="00C73CA9"/>
    <w:rsid w:val="00C803E3"/>
    <w:rsid w:val="00C876C5"/>
    <w:rsid w:val="00CB59A2"/>
    <w:rsid w:val="00CC6E09"/>
    <w:rsid w:val="00CF675D"/>
    <w:rsid w:val="00D27232"/>
    <w:rsid w:val="00DE10A7"/>
    <w:rsid w:val="00DF3405"/>
    <w:rsid w:val="00E346B2"/>
    <w:rsid w:val="00E56759"/>
    <w:rsid w:val="00E74191"/>
    <w:rsid w:val="00E836CA"/>
    <w:rsid w:val="00EC1D10"/>
    <w:rsid w:val="00F07650"/>
    <w:rsid w:val="00F14AB9"/>
    <w:rsid w:val="00F65DAE"/>
    <w:rsid w:val="00FC410A"/>
    <w:rsid w:val="00FC7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527A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35C0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527A4"/>
    <w:rPr>
      <w:b/>
      <w:bCs/>
      <w:kern w:val="44"/>
      <w:sz w:val="44"/>
      <w:szCs w:val="44"/>
    </w:rPr>
  </w:style>
  <w:style w:type="character" w:customStyle="1" w:styleId="2Char">
    <w:name w:val="标题 2 Char"/>
    <w:basedOn w:val="a0"/>
    <w:link w:val="2"/>
    <w:uiPriority w:val="9"/>
    <w:rsid w:val="00335C07"/>
    <w:rPr>
      <w:rFonts w:asciiTheme="majorHAnsi" w:eastAsiaTheme="majorEastAsia" w:hAnsiTheme="majorHAnsi" w:cstheme="majorBidi"/>
      <w:b/>
      <w:bCs/>
      <w:sz w:val="32"/>
      <w:szCs w:val="32"/>
    </w:rPr>
  </w:style>
  <w:style w:type="character" w:styleId="a3">
    <w:name w:val="Hyperlink"/>
    <w:basedOn w:val="a0"/>
    <w:uiPriority w:val="99"/>
    <w:semiHidden/>
    <w:unhideWhenUsed/>
    <w:rsid w:val="00AA4AA1"/>
    <w:rPr>
      <w:color w:val="0000FF"/>
      <w:u w:val="single"/>
    </w:rPr>
  </w:style>
  <w:style w:type="character" w:styleId="a4">
    <w:name w:val="FollowedHyperlink"/>
    <w:basedOn w:val="a0"/>
    <w:uiPriority w:val="99"/>
    <w:semiHidden/>
    <w:unhideWhenUsed/>
    <w:rsid w:val="00AA4AA1"/>
    <w:rPr>
      <w:color w:val="800080"/>
      <w:u w:val="single"/>
    </w:rPr>
  </w:style>
  <w:style w:type="paragraph" w:customStyle="1" w:styleId="font5">
    <w:name w:val="font5"/>
    <w:basedOn w:val="a"/>
    <w:rsid w:val="00AA4AA1"/>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AA4AA1"/>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AA4A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68">
    <w:name w:val="xl68"/>
    <w:basedOn w:val="a"/>
    <w:rsid w:val="00AA4A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8"/>
      <w:szCs w:val="28"/>
    </w:rPr>
  </w:style>
  <w:style w:type="paragraph" w:customStyle="1" w:styleId="xl69">
    <w:name w:val="xl69"/>
    <w:basedOn w:val="a"/>
    <w:rsid w:val="00AA4A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8"/>
      <w:szCs w:val="28"/>
    </w:rPr>
  </w:style>
  <w:style w:type="paragraph" w:customStyle="1" w:styleId="xl70">
    <w:name w:val="xl70"/>
    <w:basedOn w:val="a"/>
    <w:rsid w:val="00AA4A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8"/>
      <w:szCs w:val="28"/>
    </w:rPr>
  </w:style>
  <w:style w:type="paragraph" w:customStyle="1" w:styleId="xl71">
    <w:name w:val="xl71"/>
    <w:basedOn w:val="a"/>
    <w:rsid w:val="00AA4A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72">
    <w:name w:val="xl72"/>
    <w:basedOn w:val="a"/>
    <w:rsid w:val="00AA4A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8"/>
      <w:szCs w:val="28"/>
    </w:rPr>
  </w:style>
  <w:style w:type="paragraph" w:customStyle="1" w:styleId="xl73">
    <w:name w:val="xl73"/>
    <w:basedOn w:val="a"/>
    <w:rsid w:val="00AA4A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4"/>
      <w:szCs w:val="24"/>
    </w:rPr>
  </w:style>
  <w:style w:type="paragraph" w:customStyle="1" w:styleId="xl74">
    <w:name w:val="xl74"/>
    <w:basedOn w:val="a"/>
    <w:rsid w:val="00AA4AA1"/>
    <w:pPr>
      <w:widowControl/>
      <w:spacing w:before="100" w:beforeAutospacing="1" w:after="100" w:afterAutospacing="1"/>
      <w:jc w:val="left"/>
    </w:pPr>
    <w:rPr>
      <w:rFonts w:ascii="仿宋" w:eastAsia="仿宋" w:hAnsi="仿宋" w:cs="宋体"/>
      <w:kern w:val="0"/>
      <w:sz w:val="24"/>
      <w:szCs w:val="24"/>
    </w:rPr>
  </w:style>
  <w:style w:type="paragraph" w:customStyle="1" w:styleId="xl75">
    <w:name w:val="xl75"/>
    <w:basedOn w:val="a"/>
    <w:rsid w:val="00AA4AA1"/>
    <w:pPr>
      <w:widowControl/>
      <w:spacing w:before="100" w:beforeAutospacing="1" w:after="100" w:afterAutospacing="1"/>
      <w:jc w:val="left"/>
    </w:pPr>
    <w:rPr>
      <w:rFonts w:ascii="仿宋" w:eastAsia="仿宋" w:hAnsi="仿宋" w:cs="宋体"/>
      <w:kern w:val="0"/>
      <w:sz w:val="24"/>
      <w:szCs w:val="24"/>
    </w:rPr>
  </w:style>
  <w:style w:type="paragraph" w:customStyle="1" w:styleId="xl76">
    <w:name w:val="xl76"/>
    <w:basedOn w:val="a"/>
    <w:rsid w:val="00AA4A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8"/>
      <w:szCs w:val="28"/>
    </w:rPr>
  </w:style>
  <w:style w:type="paragraph" w:customStyle="1" w:styleId="xl77">
    <w:name w:val="xl77"/>
    <w:basedOn w:val="a"/>
    <w:rsid w:val="00AA4A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4"/>
      <w:szCs w:val="24"/>
    </w:rPr>
  </w:style>
  <w:style w:type="paragraph" w:customStyle="1" w:styleId="xl78">
    <w:name w:val="xl78"/>
    <w:basedOn w:val="a"/>
    <w:rsid w:val="00AA4A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8"/>
      <w:szCs w:val="28"/>
    </w:rPr>
  </w:style>
  <w:style w:type="paragraph" w:customStyle="1" w:styleId="xl79">
    <w:name w:val="xl79"/>
    <w:basedOn w:val="a"/>
    <w:rsid w:val="00AA4A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8"/>
      <w:szCs w:val="28"/>
    </w:rPr>
  </w:style>
  <w:style w:type="paragraph" w:customStyle="1" w:styleId="xl80">
    <w:name w:val="xl80"/>
    <w:basedOn w:val="a"/>
    <w:rsid w:val="00AA4A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8"/>
      <w:szCs w:val="28"/>
    </w:rPr>
  </w:style>
  <w:style w:type="paragraph" w:customStyle="1" w:styleId="xl81">
    <w:name w:val="xl81"/>
    <w:basedOn w:val="a"/>
    <w:rsid w:val="00AA4A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8"/>
      <w:szCs w:val="28"/>
    </w:rPr>
  </w:style>
  <w:style w:type="paragraph" w:customStyle="1" w:styleId="xl82">
    <w:name w:val="xl82"/>
    <w:basedOn w:val="a"/>
    <w:rsid w:val="00AA4A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8"/>
      <w:szCs w:val="28"/>
    </w:rPr>
  </w:style>
  <w:style w:type="paragraph" w:customStyle="1" w:styleId="xl83">
    <w:name w:val="xl83"/>
    <w:basedOn w:val="a"/>
    <w:rsid w:val="00AA4A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4">
    <w:name w:val="xl84"/>
    <w:basedOn w:val="a"/>
    <w:rsid w:val="00AA4AA1"/>
    <w:pPr>
      <w:widowControl/>
      <w:spacing w:before="100" w:beforeAutospacing="1" w:after="100" w:afterAutospacing="1"/>
      <w:jc w:val="center"/>
    </w:pPr>
    <w:rPr>
      <w:rFonts w:ascii="宋体" w:eastAsia="宋体" w:hAnsi="宋体" w:cs="宋体"/>
      <w:kern w:val="0"/>
      <w:sz w:val="28"/>
      <w:szCs w:val="28"/>
    </w:rPr>
  </w:style>
  <w:style w:type="paragraph" w:customStyle="1" w:styleId="xl63">
    <w:name w:val="xl63"/>
    <w:basedOn w:val="a"/>
    <w:rsid w:val="00893EE1"/>
    <w:pPr>
      <w:widowControl/>
      <w:spacing w:before="100" w:beforeAutospacing="1" w:after="100" w:afterAutospacing="1"/>
      <w:jc w:val="center"/>
      <w:textAlignment w:val="center"/>
    </w:pPr>
    <w:rPr>
      <w:rFonts w:ascii="仿宋" w:eastAsia="仿宋" w:hAnsi="仿宋" w:cs="宋体"/>
      <w:kern w:val="0"/>
      <w:sz w:val="40"/>
      <w:szCs w:val="40"/>
    </w:rPr>
  </w:style>
  <w:style w:type="paragraph" w:customStyle="1" w:styleId="xl64">
    <w:name w:val="xl64"/>
    <w:basedOn w:val="a"/>
    <w:rsid w:val="00893EE1"/>
    <w:pPr>
      <w:widowControl/>
      <w:spacing w:before="100" w:beforeAutospacing="1" w:after="100" w:afterAutospacing="1"/>
      <w:jc w:val="center"/>
      <w:textAlignment w:val="center"/>
    </w:pPr>
    <w:rPr>
      <w:rFonts w:ascii="仿宋" w:eastAsia="仿宋" w:hAnsi="仿宋" w:cs="宋体"/>
      <w:kern w:val="0"/>
      <w:sz w:val="24"/>
      <w:szCs w:val="24"/>
    </w:rPr>
  </w:style>
  <w:style w:type="paragraph" w:customStyle="1" w:styleId="xl65">
    <w:name w:val="xl65"/>
    <w:basedOn w:val="a"/>
    <w:rsid w:val="00893EE1"/>
    <w:pPr>
      <w:widowControl/>
      <w:spacing w:before="100" w:beforeAutospacing="1" w:after="100" w:afterAutospacing="1"/>
      <w:jc w:val="center"/>
      <w:textAlignment w:val="center"/>
    </w:pPr>
    <w:rPr>
      <w:rFonts w:ascii="仿宋" w:eastAsia="仿宋" w:hAnsi="仿宋" w:cs="宋体"/>
      <w:kern w:val="0"/>
      <w:sz w:val="24"/>
      <w:szCs w:val="24"/>
    </w:rPr>
  </w:style>
  <w:style w:type="paragraph" w:styleId="a5">
    <w:name w:val="Balloon Text"/>
    <w:basedOn w:val="a"/>
    <w:link w:val="Char"/>
    <w:uiPriority w:val="99"/>
    <w:semiHidden/>
    <w:unhideWhenUsed/>
    <w:rsid w:val="00C44749"/>
    <w:rPr>
      <w:sz w:val="18"/>
      <w:szCs w:val="18"/>
    </w:rPr>
  </w:style>
  <w:style w:type="character" w:customStyle="1" w:styleId="Char">
    <w:name w:val="批注框文本 Char"/>
    <w:basedOn w:val="a0"/>
    <w:link w:val="a5"/>
    <w:uiPriority w:val="99"/>
    <w:semiHidden/>
    <w:rsid w:val="00C44749"/>
    <w:rPr>
      <w:sz w:val="18"/>
      <w:szCs w:val="18"/>
    </w:rPr>
  </w:style>
  <w:style w:type="paragraph" w:styleId="a6">
    <w:name w:val="header"/>
    <w:basedOn w:val="a"/>
    <w:link w:val="Char0"/>
    <w:uiPriority w:val="99"/>
    <w:unhideWhenUsed/>
    <w:rsid w:val="00C447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44749"/>
    <w:rPr>
      <w:sz w:val="18"/>
      <w:szCs w:val="18"/>
    </w:rPr>
  </w:style>
  <w:style w:type="paragraph" w:styleId="a7">
    <w:name w:val="footer"/>
    <w:basedOn w:val="a"/>
    <w:link w:val="Char1"/>
    <w:uiPriority w:val="99"/>
    <w:unhideWhenUsed/>
    <w:rsid w:val="00C44749"/>
    <w:pPr>
      <w:tabs>
        <w:tab w:val="center" w:pos="4153"/>
        <w:tab w:val="right" w:pos="8306"/>
      </w:tabs>
      <w:snapToGrid w:val="0"/>
      <w:jc w:val="left"/>
    </w:pPr>
    <w:rPr>
      <w:sz w:val="18"/>
      <w:szCs w:val="18"/>
    </w:rPr>
  </w:style>
  <w:style w:type="character" w:customStyle="1" w:styleId="Char1">
    <w:name w:val="页脚 Char"/>
    <w:basedOn w:val="a0"/>
    <w:link w:val="a7"/>
    <w:uiPriority w:val="99"/>
    <w:rsid w:val="00C447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527A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35C0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527A4"/>
    <w:rPr>
      <w:b/>
      <w:bCs/>
      <w:kern w:val="44"/>
      <w:sz w:val="44"/>
      <w:szCs w:val="44"/>
    </w:rPr>
  </w:style>
  <w:style w:type="character" w:customStyle="1" w:styleId="2Char">
    <w:name w:val="标题 2 Char"/>
    <w:basedOn w:val="a0"/>
    <w:link w:val="2"/>
    <w:uiPriority w:val="9"/>
    <w:rsid w:val="00335C07"/>
    <w:rPr>
      <w:rFonts w:asciiTheme="majorHAnsi" w:eastAsiaTheme="majorEastAsia" w:hAnsiTheme="majorHAnsi" w:cstheme="majorBidi"/>
      <w:b/>
      <w:bCs/>
      <w:sz w:val="32"/>
      <w:szCs w:val="32"/>
    </w:rPr>
  </w:style>
  <w:style w:type="character" w:styleId="a3">
    <w:name w:val="Hyperlink"/>
    <w:basedOn w:val="a0"/>
    <w:uiPriority w:val="99"/>
    <w:semiHidden/>
    <w:unhideWhenUsed/>
    <w:rsid w:val="00AA4AA1"/>
    <w:rPr>
      <w:color w:val="0000FF"/>
      <w:u w:val="single"/>
    </w:rPr>
  </w:style>
  <w:style w:type="character" w:styleId="a4">
    <w:name w:val="FollowedHyperlink"/>
    <w:basedOn w:val="a0"/>
    <w:uiPriority w:val="99"/>
    <w:semiHidden/>
    <w:unhideWhenUsed/>
    <w:rsid w:val="00AA4AA1"/>
    <w:rPr>
      <w:color w:val="800080"/>
      <w:u w:val="single"/>
    </w:rPr>
  </w:style>
  <w:style w:type="paragraph" w:customStyle="1" w:styleId="font5">
    <w:name w:val="font5"/>
    <w:basedOn w:val="a"/>
    <w:rsid w:val="00AA4AA1"/>
    <w:pPr>
      <w:widowControl/>
      <w:spacing w:before="100" w:beforeAutospacing="1" w:after="100" w:afterAutospacing="1"/>
      <w:jc w:val="left"/>
    </w:pPr>
    <w:rPr>
      <w:rFonts w:ascii="宋体" w:eastAsia="宋体" w:hAnsi="宋体" w:cs="宋体"/>
      <w:kern w:val="0"/>
      <w:sz w:val="18"/>
      <w:szCs w:val="18"/>
    </w:rPr>
  </w:style>
  <w:style w:type="paragraph" w:customStyle="1" w:styleId="xl66">
    <w:name w:val="xl66"/>
    <w:basedOn w:val="a"/>
    <w:rsid w:val="00AA4AA1"/>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AA4A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68">
    <w:name w:val="xl68"/>
    <w:basedOn w:val="a"/>
    <w:rsid w:val="00AA4A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8"/>
      <w:szCs w:val="28"/>
    </w:rPr>
  </w:style>
  <w:style w:type="paragraph" w:customStyle="1" w:styleId="xl69">
    <w:name w:val="xl69"/>
    <w:basedOn w:val="a"/>
    <w:rsid w:val="00AA4A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8"/>
      <w:szCs w:val="28"/>
    </w:rPr>
  </w:style>
  <w:style w:type="paragraph" w:customStyle="1" w:styleId="xl70">
    <w:name w:val="xl70"/>
    <w:basedOn w:val="a"/>
    <w:rsid w:val="00AA4A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8"/>
      <w:szCs w:val="28"/>
    </w:rPr>
  </w:style>
  <w:style w:type="paragraph" w:customStyle="1" w:styleId="xl71">
    <w:name w:val="xl71"/>
    <w:basedOn w:val="a"/>
    <w:rsid w:val="00AA4A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72">
    <w:name w:val="xl72"/>
    <w:basedOn w:val="a"/>
    <w:rsid w:val="00AA4A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8"/>
      <w:szCs w:val="28"/>
    </w:rPr>
  </w:style>
  <w:style w:type="paragraph" w:customStyle="1" w:styleId="xl73">
    <w:name w:val="xl73"/>
    <w:basedOn w:val="a"/>
    <w:rsid w:val="00AA4A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4"/>
      <w:szCs w:val="24"/>
    </w:rPr>
  </w:style>
  <w:style w:type="paragraph" w:customStyle="1" w:styleId="xl74">
    <w:name w:val="xl74"/>
    <w:basedOn w:val="a"/>
    <w:rsid w:val="00AA4AA1"/>
    <w:pPr>
      <w:widowControl/>
      <w:spacing w:before="100" w:beforeAutospacing="1" w:after="100" w:afterAutospacing="1"/>
      <w:jc w:val="left"/>
    </w:pPr>
    <w:rPr>
      <w:rFonts w:ascii="仿宋" w:eastAsia="仿宋" w:hAnsi="仿宋" w:cs="宋体"/>
      <w:kern w:val="0"/>
      <w:sz w:val="24"/>
      <w:szCs w:val="24"/>
    </w:rPr>
  </w:style>
  <w:style w:type="paragraph" w:customStyle="1" w:styleId="xl75">
    <w:name w:val="xl75"/>
    <w:basedOn w:val="a"/>
    <w:rsid w:val="00AA4AA1"/>
    <w:pPr>
      <w:widowControl/>
      <w:spacing w:before="100" w:beforeAutospacing="1" w:after="100" w:afterAutospacing="1"/>
      <w:jc w:val="left"/>
    </w:pPr>
    <w:rPr>
      <w:rFonts w:ascii="仿宋" w:eastAsia="仿宋" w:hAnsi="仿宋" w:cs="宋体"/>
      <w:kern w:val="0"/>
      <w:sz w:val="24"/>
      <w:szCs w:val="24"/>
    </w:rPr>
  </w:style>
  <w:style w:type="paragraph" w:customStyle="1" w:styleId="xl76">
    <w:name w:val="xl76"/>
    <w:basedOn w:val="a"/>
    <w:rsid w:val="00AA4A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8"/>
      <w:szCs w:val="28"/>
    </w:rPr>
  </w:style>
  <w:style w:type="paragraph" w:customStyle="1" w:styleId="xl77">
    <w:name w:val="xl77"/>
    <w:basedOn w:val="a"/>
    <w:rsid w:val="00AA4A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4"/>
      <w:szCs w:val="24"/>
    </w:rPr>
  </w:style>
  <w:style w:type="paragraph" w:customStyle="1" w:styleId="xl78">
    <w:name w:val="xl78"/>
    <w:basedOn w:val="a"/>
    <w:rsid w:val="00AA4A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8"/>
      <w:szCs w:val="28"/>
    </w:rPr>
  </w:style>
  <w:style w:type="paragraph" w:customStyle="1" w:styleId="xl79">
    <w:name w:val="xl79"/>
    <w:basedOn w:val="a"/>
    <w:rsid w:val="00AA4A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8"/>
      <w:szCs w:val="28"/>
    </w:rPr>
  </w:style>
  <w:style w:type="paragraph" w:customStyle="1" w:styleId="xl80">
    <w:name w:val="xl80"/>
    <w:basedOn w:val="a"/>
    <w:rsid w:val="00AA4A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8"/>
      <w:szCs w:val="28"/>
    </w:rPr>
  </w:style>
  <w:style w:type="paragraph" w:customStyle="1" w:styleId="xl81">
    <w:name w:val="xl81"/>
    <w:basedOn w:val="a"/>
    <w:rsid w:val="00AA4A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8"/>
      <w:szCs w:val="28"/>
    </w:rPr>
  </w:style>
  <w:style w:type="paragraph" w:customStyle="1" w:styleId="xl82">
    <w:name w:val="xl82"/>
    <w:basedOn w:val="a"/>
    <w:rsid w:val="00AA4AA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8"/>
      <w:szCs w:val="28"/>
    </w:rPr>
  </w:style>
  <w:style w:type="paragraph" w:customStyle="1" w:styleId="xl83">
    <w:name w:val="xl83"/>
    <w:basedOn w:val="a"/>
    <w:rsid w:val="00AA4A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8"/>
      <w:szCs w:val="28"/>
    </w:rPr>
  </w:style>
  <w:style w:type="paragraph" w:customStyle="1" w:styleId="xl84">
    <w:name w:val="xl84"/>
    <w:basedOn w:val="a"/>
    <w:rsid w:val="00AA4AA1"/>
    <w:pPr>
      <w:widowControl/>
      <w:spacing w:before="100" w:beforeAutospacing="1" w:after="100" w:afterAutospacing="1"/>
      <w:jc w:val="center"/>
    </w:pPr>
    <w:rPr>
      <w:rFonts w:ascii="宋体" w:eastAsia="宋体" w:hAnsi="宋体" w:cs="宋体"/>
      <w:kern w:val="0"/>
      <w:sz w:val="28"/>
      <w:szCs w:val="28"/>
    </w:rPr>
  </w:style>
  <w:style w:type="paragraph" w:customStyle="1" w:styleId="xl63">
    <w:name w:val="xl63"/>
    <w:basedOn w:val="a"/>
    <w:rsid w:val="00893EE1"/>
    <w:pPr>
      <w:widowControl/>
      <w:spacing w:before="100" w:beforeAutospacing="1" w:after="100" w:afterAutospacing="1"/>
      <w:jc w:val="center"/>
      <w:textAlignment w:val="center"/>
    </w:pPr>
    <w:rPr>
      <w:rFonts w:ascii="仿宋" w:eastAsia="仿宋" w:hAnsi="仿宋" w:cs="宋体"/>
      <w:kern w:val="0"/>
      <w:sz w:val="40"/>
      <w:szCs w:val="40"/>
    </w:rPr>
  </w:style>
  <w:style w:type="paragraph" w:customStyle="1" w:styleId="xl64">
    <w:name w:val="xl64"/>
    <w:basedOn w:val="a"/>
    <w:rsid w:val="00893EE1"/>
    <w:pPr>
      <w:widowControl/>
      <w:spacing w:before="100" w:beforeAutospacing="1" w:after="100" w:afterAutospacing="1"/>
      <w:jc w:val="center"/>
      <w:textAlignment w:val="center"/>
    </w:pPr>
    <w:rPr>
      <w:rFonts w:ascii="仿宋" w:eastAsia="仿宋" w:hAnsi="仿宋" w:cs="宋体"/>
      <w:kern w:val="0"/>
      <w:sz w:val="24"/>
      <w:szCs w:val="24"/>
    </w:rPr>
  </w:style>
  <w:style w:type="paragraph" w:customStyle="1" w:styleId="xl65">
    <w:name w:val="xl65"/>
    <w:basedOn w:val="a"/>
    <w:rsid w:val="00893EE1"/>
    <w:pPr>
      <w:widowControl/>
      <w:spacing w:before="100" w:beforeAutospacing="1" w:after="100" w:afterAutospacing="1"/>
      <w:jc w:val="center"/>
      <w:textAlignment w:val="center"/>
    </w:pPr>
    <w:rPr>
      <w:rFonts w:ascii="仿宋" w:eastAsia="仿宋" w:hAnsi="仿宋" w:cs="宋体"/>
      <w:kern w:val="0"/>
      <w:sz w:val="24"/>
      <w:szCs w:val="24"/>
    </w:rPr>
  </w:style>
  <w:style w:type="paragraph" w:styleId="a5">
    <w:name w:val="Balloon Text"/>
    <w:basedOn w:val="a"/>
    <w:link w:val="Char"/>
    <w:uiPriority w:val="99"/>
    <w:semiHidden/>
    <w:unhideWhenUsed/>
    <w:rsid w:val="00C44749"/>
    <w:rPr>
      <w:sz w:val="18"/>
      <w:szCs w:val="18"/>
    </w:rPr>
  </w:style>
  <w:style w:type="character" w:customStyle="1" w:styleId="Char">
    <w:name w:val="批注框文本 Char"/>
    <w:basedOn w:val="a0"/>
    <w:link w:val="a5"/>
    <w:uiPriority w:val="99"/>
    <w:semiHidden/>
    <w:rsid w:val="00C44749"/>
    <w:rPr>
      <w:sz w:val="18"/>
      <w:szCs w:val="18"/>
    </w:rPr>
  </w:style>
  <w:style w:type="paragraph" w:styleId="a6">
    <w:name w:val="header"/>
    <w:basedOn w:val="a"/>
    <w:link w:val="Char0"/>
    <w:uiPriority w:val="99"/>
    <w:unhideWhenUsed/>
    <w:rsid w:val="00C447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44749"/>
    <w:rPr>
      <w:sz w:val="18"/>
      <w:szCs w:val="18"/>
    </w:rPr>
  </w:style>
  <w:style w:type="paragraph" w:styleId="a7">
    <w:name w:val="footer"/>
    <w:basedOn w:val="a"/>
    <w:link w:val="Char1"/>
    <w:uiPriority w:val="99"/>
    <w:unhideWhenUsed/>
    <w:rsid w:val="00C44749"/>
    <w:pPr>
      <w:tabs>
        <w:tab w:val="center" w:pos="4153"/>
        <w:tab w:val="right" w:pos="8306"/>
      </w:tabs>
      <w:snapToGrid w:val="0"/>
      <w:jc w:val="left"/>
    </w:pPr>
    <w:rPr>
      <w:sz w:val="18"/>
      <w:szCs w:val="18"/>
    </w:rPr>
  </w:style>
  <w:style w:type="character" w:customStyle="1" w:styleId="Char1">
    <w:name w:val="页脚 Char"/>
    <w:basedOn w:val="a0"/>
    <w:link w:val="a7"/>
    <w:uiPriority w:val="99"/>
    <w:rsid w:val="00C447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9">
      <w:bodyDiv w:val="1"/>
      <w:marLeft w:val="0"/>
      <w:marRight w:val="0"/>
      <w:marTop w:val="0"/>
      <w:marBottom w:val="0"/>
      <w:divBdr>
        <w:top w:val="none" w:sz="0" w:space="0" w:color="auto"/>
        <w:left w:val="none" w:sz="0" w:space="0" w:color="auto"/>
        <w:bottom w:val="none" w:sz="0" w:space="0" w:color="auto"/>
        <w:right w:val="none" w:sz="0" w:space="0" w:color="auto"/>
      </w:divBdr>
    </w:div>
    <w:div w:id="45104873">
      <w:bodyDiv w:val="1"/>
      <w:marLeft w:val="0"/>
      <w:marRight w:val="0"/>
      <w:marTop w:val="0"/>
      <w:marBottom w:val="0"/>
      <w:divBdr>
        <w:top w:val="none" w:sz="0" w:space="0" w:color="auto"/>
        <w:left w:val="none" w:sz="0" w:space="0" w:color="auto"/>
        <w:bottom w:val="none" w:sz="0" w:space="0" w:color="auto"/>
        <w:right w:val="none" w:sz="0" w:space="0" w:color="auto"/>
      </w:divBdr>
    </w:div>
    <w:div w:id="110903001">
      <w:bodyDiv w:val="1"/>
      <w:marLeft w:val="0"/>
      <w:marRight w:val="0"/>
      <w:marTop w:val="0"/>
      <w:marBottom w:val="0"/>
      <w:divBdr>
        <w:top w:val="none" w:sz="0" w:space="0" w:color="auto"/>
        <w:left w:val="none" w:sz="0" w:space="0" w:color="auto"/>
        <w:bottom w:val="none" w:sz="0" w:space="0" w:color="auto"/>
        <w:right w:val="none" w:sz="0" w:space="0" w:color="auto"/>
      </w:divBdr>
    </w:div>
    <w:div w:id="503251221">
      <w:bodyDiv w:val="1"/>
      <w:marLeft w:val="0"/>
      <w:marRight w:val="0"/>
      <w:marTop w:val="0"/>
      <w:marBottom w:val="0"/>
      <w:divBdr>
        <w:top w:val="none" w:sz="0" w:space="0" w:color="auto"/>
        <w:left w:val="none" w:sz="0" w:space="0" w:color="auto"/>
        <w:bottom w:val="none" w:sz="0" w:space="0" w:color="auto"/>
        <w:right w:val="none" w:sz="0" w:space="0" w:color="auto"/>
      </w:divBdr>
    </w:div>
    <w:div w:id="1428386630">
      <w:bodyDiv w:val="1"/>
      <w:marLeft w:val="0"/>
      <w:marRight w:val="0"/>
      <w:marTop w:val="0"/>
      <w:marBottom w:val="0"/>
      <w:divBdr>
        <w:top w:val="none" w:sz="0" w:space="0" w:color="auto"/>
        <w:left w:val="none" w:sz="0" w:space="0" w:color="auto"/>
        <w:bottom w:val="none" w:sz="0" w:space="0" w:color="auto"/>
        <w:right w:val="none" w:sz="0" w:space="0" w:color="auto"/>
      </w:divBdr>
    </w:div>
    <w:div w:id="1545368912">
      <w:bodyDiv w:val="1"/>
      <w:marLeft w:val="0"/>
      <w:marRight w:val="0"/>
      <w:marTop w:val="0"/>
      <w:marBottom w:val="0"/>
      <w:divBdr>
        <w:top w:val="none" w:sz="0" w:space="0" w:color="auto"/>
        <w:left w:val="none" w:sz="0" w:space="0" w:color="auto"/>
        <w:bottom w:val="none" w:sz="0" w:space="0" w:color="auto"/>
        <w:right w:val="none" w:sz="0" w:space="0" w:color="auto"/>
      </w:divBdr>
    </w:div>
    <w:div w:id="1573738984">
      <w:bodyDiv w:val="1"/>
      <w:marLeft w:val="0"/>
      <w:marRight w:val="0"/>
      <w:marTop w:val="0"/>
      <w:marBottom w:val="0"/>
      <w:divBdr>
        <w:top w:val="none" w:sz="0" w:space="0" w:color="auto"/>
        <w:left w:val="none" w:sz="0" w:space="0" w:color="auto"/>
        <w:bottom w:val="none" w:sz="0" w:space="0" w:color="auto"/>
        <w:right w:val="none" w:sz="0" w:space="0" w:color="auto"/>
      </w:divBdr>
      <w:divsChild>
        <w:div w:id="1745880020">
          <w:marLeft w:val="0"/>
          <w:marRight w:val="0"/>
          <w:marTop w:val="0"/>
          <w:marBottom w:val="0"/>
          <w:divBdr>
            <w:top w:val="single" w:sz="48" w:space="0" w:color="1297D1"/>
            <w:left w:val="single" w:sz="48" w:space="0" w:color="1297D1"/>
            <w:bottom w:val="single" w:sz="48" w:space="0" w:color="1297D1"/>
            <w:right w:val="single" w:sz="48" w:space="0" w:color="1297D1"/>
          </w:divBdr>
          <w:divsChild>
            <w:div w:id="1069382911">
              <w:marLeft w:val="0"/>
              <w:marRight w:val="0"/>
              <w:marTop w:val="0"/>
              <w:marBottom w:val="0"/>
              <w:divBdr>
                <w:top w:val="none" w:sz="0" w:space="0" w:color="auto"/>
                <w:left w:val="none" w:sz="0" w:space="0" w:color="auto"/>
                <w:bottom w:val="none" w:sz="0" w:space="0" w:color="auto"/>
                <w:right w:val="none" w:sz="0" w:space="0" w:color="auto"/>
              </w:divBdr>
              <w:divsChild>
                <w:div w:id="272130583">
                  <w:marLeft w:val="0"/>
                  <w:marRight w:val="0"/>
                  <w:marTop w:val="0"/>
                  <w:marBottom w:val="0"/>
                  <w:divBdr>
                    <w:top w:val="none" w:sz="0" w:space="0" w:color="auto"/>
                    <w:left w:val="none" w:sz="0" w:space="0" w:color="auto"/>
                    <w:bottom w:val="none" w:sz="0" w:space="0" w:color="auto"/>
                    <w:right w:val="none" w:sz="0" w:space="0" w:color="auto"/>
                  </w:divBdr>
                  <w:divsChild>
                    <w:div w:id="1281062580">
                      <w:marLeft w:val="0"/>
                      <w:marRight w:val="0"/>
                      <w:marTop w:val="0"/>
                      <w:marBottom w:val="0"/>
                      <w:divBdr>
                        <w:top w:val="none" w:sz="0" w:space="0" w:color="auto"/>
                        <w:left w:val="none" w:sz="0" w:space="0" w:color="auto"/>
                        <w:bottom w:val="none" w:sz="0" w:space="0" w:color="auto"/>
                        <w:right w:val="none" w:sz="0" w:space="0" w:color="auto"/>
                      </w:divBdr>
                      <w:divsChild>
                        <w:div w:id="986129526">
                          <w:marLeft w:val="0"/>
                          <w:marRight w:val="0"/>
                          <w:marTop w:val="0"/>
                          <w:marBottom w:val="0"/>
                          <w:divBdr>
                            <w:top w:val="none" w:sz="0" w:space="0" w:color="auto"/>
                            <w:left w:val="none" w:sz="0" w:space="0" w:color="auto"/>
                            <w:bottom w:val="none" w:sz="0" w:space="0" w:color="auto"/>
                            <w:right w:val="none" w:sz="0" w:space="0" w:color="auto"/>
                          </w:divBdr>
                          <w:divsChild>
                            <w:div w:id="889994436">
                              <w:marLeft w:val="0"/>
                              <w:marRight w:val="0"/>
                              <w:marTop w:val="150"/>
                              <w:marBottom w:val="0"/>
                              <w:divBdr>
                                <w:top w:val="none" w:sz="0" w:space="0" w:color="auto"/>
                                <w:left w:val="none" w:sz="0" w:space="0" w:color="auto"/>
                                <w:bottom w:val="none" w:sz="0" w:space="0" w:color="auto"/>
                                <w:right w:val="none" w:sz="0" w:space="0" w:color="auto"/>
                              </w:divBdr>
                              <w:divsChild>
                                <w:div w:id="1000545046">
                                  <w:marLeft w:val="0"/>
                                  <w:marRight w:val="0"/>
                                  <w:marTop w:val="0"/>
                                  <w:marBottom w:val="0"/>
                                  <w:divBdr>
                                    <w:top w:val="none" w:sz="0" w:space="0" w:color="auto"/>
                                    <w:left w:val="none" w:sz="0" w:space="0" w:color="auto"/>
                                    <w:bottom w:val="none" w:sz="0" w:space="0" w:color="auto"/>
                                    <w:right w:val="none" w:sz="0" w:space="0" w:color="auto"/>
                                  </w:divBdr>
                                  <w:divsChild>
                                    <w:div w:id="20684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55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王孝亮</dc:creator>
  <cp:lastModifiedBy>王孝亮</cp:lastModifiedBy>
  <cp:revision>6</cp:revision>
  <cp:lastPrinted>2018-06-27T01:24:00Z</cp:lastPrinted>
  <dcterms:created xsi:type="dcterms:W3CDTF">2018-05-08T06:01:00Z</dcterms:created>
  <dcterms:modified xsi:type="dcterms:W3CDTF">2018-06-27T01:31:00Z</dcterms:modified>
</cp:coreProperties>
</file>